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30C4C" w14:textId="5D68D735" w:rsidR="00B3780C" w:rsidRDefault="00D40291">
      <w:pPr>
        <w:rPr>
          <w:rFonts w:ascii="Times New Roman" w:eastAsia="Times New Roman" w:hAnsi="Times New Roman" w:cs="Times New Roman"/>
          <w:b/>
          <w:sz w:val="28"/>
          <w:szCs w:val="28"/>
        </w:rPr>
      </w:pPr>
      <w:proofErr w:type="gramStart"/>
      <w:r>
        <w:rPr>
          <w:rFonts w:ascii="Times New Roman" w:eastAsia="Times New Roman" w:hAnsi="Times New Roman" w:cs="Times New Roman"/>
          <w:b/>
          <w:sz w:val="28"/>
          <w:szCs w:val="28"/>
        </w:rPr>
        <w:t>Case :</w:t>
      </w:r>
      <w:proofErr w:type="gramEnd"/>
      <w:r>
        <w:rPr>
          <w:rFonts w:ascii="Times New Roman" w:eastAsia="Times New Roman" w:hAnsi="Times New Roman" w:cs="Times New Roman"/>
          <w:b/>
          <w:sz w:val="28"/>
          <w:szCs w:val="28"/>
        </w:rPr>
        <w:t xml:space="preserve"> Anterior STEMI with ventricular arrhythmia</w:t>
      </w:r>
    </w:p>
    <w:p w14:paraId="5AABBED7" w14:textId="77777777" w:rsidR="00B3780C" w:rsidRDefault="00B3780C">
      <w:pPr>
        <w:rPr>
          <w:rFonts w:ascii="Times New Roman" w:eastAsia="Times New Roman" w:hAnsi="Times New Roman" w:cs="Times New Roman"/>
        </w:rPr>
      </w:pPr>
    </w:p>
    <w:p w14:paraId="09C518EC" w14:textId="77777777" w:rsidR="00B3780C" w:rsidRDefault="00D40291">
      <w:pPr>
        <w:pStyle w:val="Heading1"/>
        <w:rPr>
          <w:rFonts w:ascii="Times New Roman" w:eastAsia="Times New Roman" w:hAnsi="Times New Roman" w:cs="Times New Roman"/>
        </w:rPr>
      </w:pPr>
      <w:bookmarkStart w:id="0" w:name="_iddfj2363jhw" w:colFirst="0" w:colLast="0"/>
      <w:bookmarkEnd w:id="0"/>
      <w:r>
        <w:rPr>
          <w:rFonts w:ascii="Times New Roman" w:eastAsia="Times New Roman" w:hAnsi="Times New Roman" w:cs="Times New Roman"/>
        </w:rPr>
        <w:t>I. Target Audience:</w:t>
      </w:r>
    </w:p>
    <w:p w14:paraId="6959CEE7" w14:textId="77777777" w:rsidR="00B3780C" w:rsidRDefault="00B3780C">
      <w:pPr>
        <w:rPr>
          <w:rFonts w:ascii="Times New Roman" w:eastAsia="Times New Roman" w:hAnsi="Times New Roman" w:cs="Times New Roman"/>
        </w:rPr>
      </w:pPr>
    </w:p>
    <w:p w14:paraId="35636476" w14:textId="4A75F01F" w:rsidR="00B3780C" w:rsidRDefault="00D40291">
      <w:pPr>
        <w:rPr>
          <w:rFonts w:ascii="Times New Roman" w:eastAsia="Times New Roman" w:hAnsi="Times New Roman" w:cs="Times New Roman"/>
        </w:rPr>
      </w:pPr>
      <w:r>
        <w:rPr>
          <w:rFonts w:ascii="Times New Roman" w:eastAsia="Times New Roman" w:hAnsi="Times New Roman" w:cs="Times New Roman"/>
        </w:rPr>
        <w:t>Medical students, Internal Medicine residents, Cardiology fellows</w:t>
      </w:r>
    </w:p>
    <w:p w14:paraId="4E8E221F" w14:textId="3C1EED40" w:rsidR="00156126" w:rsidRPr="00156126" w:rsidRDefault="00156126" w:rsidP="00156126">
      <w:pPr>
        <w:pStyle w:val="Heading2"/>
        <w:rPr>
          <w:sz w:val="22"/>
          <w:szCs w:val="22"/>
        </w:rPr>
      </w:pPr>
      <w:r>
        <w:rPr>
          <w:sz w:val="22"/>
          <w:szCs w:val="22"/>
        </w:rPr>
        <w:t xml:space="preserve">II. </w:t>
      </w:r>
      <w:r w:rsidRPr="00156126">
        <w:rPr>
          <w:b/>
          <w:bCs/>
          <w:sz w:val="22"/>
          <w:szCs w:val="22"/>
        </w:rPr>
        <w:t>Authors and their affiliations</w:t>
      </w:r>
    </w:p>
    <w:tbl>
      <w:tblPr>
        <w:tblW w:w="9026" w:type="dxa"/>
        <w:tblCellMar>
          <w:top w:w="15" w:type="dxa"/>
          <w:left w:w="15" w:type="dxa"/>
          <w:bottom w:w="15" w:type="dxa"/>
          <w:right w:w="15" w:type="dxa"/>
        </w:tblCellMar>
        <w:tblLook w:val="04A0" w:firstRow="1" w:lastRow="0" w:firstColumn="1" w:lastColumn="0" w:noHBand="0" w:noVBand="1"/>
      </w:tblPr>
      <w:tblGrid>
        <w:gridCol w:w="1339"/>
        <w:gridCol w:w="7687"/>
      </w:tblGrid>
      <w:tr w:rsidR="00156126" w:rsidRPr="00156126" w14:paraId="732A3575" w14:textId="77777777"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FD6EE" w14:textId="77777777" w:rsidR="00156126" w:rsidRPr="00156126" w:rsidRDefault="00156126" w:rsidP="00906C18">
            <w:pPr>
              <w:rPr>
                <w:rFonts w:ascii="Times New Roman" w:hAnsi="Times New Roman" w:cs="Times New Roman"/>
              </w:rPr>
            </w:pPr>
            <w:r w:rsidRPr="00156126">
              <w:rPr>
                <w:rFonts w:ascii="Times New Roman" w:hAnsi="Times New Roman" w:cs="Times New Roman"/>
                <w:color w:val="000000"/>
              </w:rPr>
              <w:t>Author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A52FDF" w14:textId="15CE6011" w:rsidR="00156126" w:rsidRPr="00156126" w:rsidRDefault="00156126" w:rsidP="00156126">
            <w:pPr>
              <w:rPr>
                <w:rFonts w:ascii="Times New Roman" w:eastAsia="Times New Roman" w:hAnsi="Times New Roman" w:cs="Times New Roman"/>
              </w:rPr>
            </w:pPr>
            <w:r w:rsidRPr="00156126">
              <w:rPr>
                <w:rFonts w:ascii="Times New Roman" w:eastAsia="Times New Roman" w:hAnsi="Times New Roman" w:cs="Times New Roman"/>
              </w:rPr>
              <w:t>Eric Wong, MD, PGY-2, Internal Medicine, University of British Columbia</w:t>
            </w:r>
          </w:p>
        </w:tc>
      </w:tr>
      <w:tr w:rsidR="00156126" w:rsidRPr="00156126" w14:paraId="4F3E44FD" w14:textId="77777777"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8CA00" w14:textId="2B24AB0A" w:rsidR="00156126" w:rsidRPr="00156126" w:rsidRDefault="00156126" w:rsidP="00906C18">
            <w:pPr>
              <w:rPr>
                <w:rFonts w:ascii="Times New Roman" w:hAnsi="Times New Roman" w:cs="Times New Roman"/>
                <w:color w:val="000000"/>
              </w:rPr>
            </w:pPr>
            <w:r w:rsidRPr="00156126">
              <w:rPr>
                <w:rFonts w:ascii="Times New Roman" w:hAnsi="Times New Roman" w:cs="Times New Roman"/>
                <w:color w:val="000000"/>
              </w:rPr>
              <w:t>Author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6A474D" w14:textId="25FF0DCF" w:rsidR="00156126" w:rsidRPr="00156126" w:rsidRDefault="00156126" w:rsidP="00906C18">
            <w:pPr>
              <w:rPr>
                <w:rFonts w:ascii="Times New Roman" w:eastAsia="Times New Roman" w:hAnsi="Times New Roman" w:cs="Times New Roman"/>
              </w:rPr>
            </w:pPr>
            <w:r w:rsidRPr="00156126">
              <w:rPr>
                <w:rFonts w:ascii="Times New Roman" w:eastAsia="Times New Roman" w:hAnsi="Times New Roman" w:cs="Times New Roman"/>
              </w:rPr>
              <w:t>Alvan Buckley, MD, PGY-3, Internal Medicine, Memorial University of Newfoundland</w:t>
            </w:r>
          </w:p>
        </w:tc>
      </w:tr>
      <w:tr w:rsidR="00156126" w:rsidRPr="00156126" w14:paraId="618055A8" w14:textId="77777777" w:rsidTr="00906C1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1B33B" w14:textId="77777777" w:rsidR="00156126" w:rsidRPr="00156126" w:rsidRDefault="00156126" w:rsidP="00906C18">
            <w:pPr>
              <w:rPr>
                <w:rFonts w:ascii="Times New Roman" w:hAnsi="Times New Roman" w:cs="Times New Roman"/>
              </w:rPr>
            </w:pPr>
            <w:r w:rsidRPr="00156126">
              <w:rPr>
                <w:rFonts w:ascii="Times New Roman" w:hAnsi="Times New Roman" w:cs="Times New Roman"/>
                <w:color w:val="000000"/>
              </w:rPr>
              <w:t>Senior Author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59D4D" w14:textId="3EF5281A" w:rsidR="00156126" w:rsidRPr="00A30A1C" w:rsidRDefault="00A30A1C" w:rsidP="00906C18">
            <w:pPr>
              <w:rPr>
                <w:rFonts w:ascii="Times New Roman" w:hAnsi="Times New Roman" w:cs="Times New Roman"/>
                <w:b/>
              </w:rPr>
            </w:pPr>
            <w:bookmarkStart w:id="1" w:name="_GoBack"/>
            <w:r w:rsidRPr="00A30A1C">
              <w:rPr>
                <w:rFonts w:ascii="Times New Roman" w:hAnsi="Times New Roman" w:cs="Times New Roman"/>
                <w:color w:val="000000"/>
              </w:rPr>
              <w:t xml:space="preserve">Nicolas Thibodeau-Jarry, MD, MMSC, </w:t>
            </w:r>
            <w:r w:rsidRPr="00A30A1C">
              <w:rPr>
                <w:rFonts w:ascii="Times New Roman" w:hAnsi="Times New Roman" w:cs="Times New Roman"/>
              </w:rPr>
              <w:t>Department of Medicine, Institut de cardiologie de Montréal</w:t>
            </w:r>
            <w:bookmarkEnd w:id="1"/>
          </w:p>
        </w:tc>
      </w:tr>
    </w:tbl>
    <w:p w14:paraId="47B33EF9" w14:textId="77777777" w:rsidR="00156126" w:rsidRPr="00156126" w:rsidRDefault="00156126">
      <w:pPr>
        <w:rPr>
          <w:rFonts w:ascii="Times New Roman" w:eastAsia="Times New Roman" w:hAnsi="Times New Roman" w:cs="Times New Roman"/>
          <w:lang w:val="fr-FR"/>
        </w:rPr>
      </w:pPr>
    </w:p>
    <w:p w14:paraId="644A2910" w14:textId="44C183A8" w:rsidR="00B3780C" w:rsidRDefault="00D40291">
      <w:pPr>
        <w:pStyle w:val="Heading1"/>
        <w:rPr>
          <w:rFonts w:ascii="Times New Roman" w:eastAsia="Times New Roman" w:hAnsi="Times New Roman" w:cs="Times New Roman"/>
        </w:rPr>
      </w:pPr>
      <w:bookmarkStart w:id="2" w:name="_l70x138lf5ys" w:colFirst="0" w:colLast="0"/>
      <w:bookmarkEnd w:id="2"/>
      <w:r>
        <w:rPr>
          <w:rFonts w:ascii="Times New Roman" w:eastAsia="Times New Roman" w:hAnsi="Times New Roman" w:cs="Times New Roman"/>
        </w:rPr>
        <w:t>II</w:t>
      </w:r>
      <w:r w:rsidR="00156126">
        <w:rPr>
          <w:rFonts w:ascii="Times New Roman" w:eastAsia="Times New Roman" w:hAnsi="Times New Roman" w:cs="Times New Roman"/>
        </w:rPr>
        <w:t>I</w:t>
      </w:r>
      <w:r>
        <w:rPr>
          <w:rFonts w:ascii="Times New Roman" w:eastAsia="Times New Roman" w:hAnsi="Times New Roman" w:cs="Times New Roman"/>
        </w:rPr>
        <w:t>. Learning and Assessment Objectives:</w:t>
      </w:r>
    </w:p>
    <w:p w14:paraId="0C163DD5" w14:textId="77777777" w:rsidR="00B3780C" w:rsidRDefault="00B3780C">
      <w:pPr>
        <w:rPr>
          <w:rFonts w:ascii="Times New Roman" w:eastAsia="Times New Roman" w:hAnsi="Times New Roman" w:cs="Times New Roman"/>
        </w:rPr>
      </w:pPr>
    </w:p>
    <w:p w14:paraId="4C4EC0E3"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Participants are expected to manage the clinical situation through the optimal pathway described below. The critical management actions are listed in the checklist.</w:t>
      </w:r>
    </w:p>
    <w:p w14:paraId="044A9A43" w14:textId="77777777" w:rsidR="00B3780C" w:rsidRDefault="00B3780C">
      <w:pPr>
        <w:rPr>
          <w:rFonts w:ascii="Times New Roman" w:eastAsia="Times New Roman" w:hAnsi="Times New Roman" w:cs="Times New Roman"/>
        </w:rPr>
      </w:pPr>
    </w:p>
    <w:p w14:paraId="3D0CAEFE"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Participants will be expected to discuss the pathophysiologic reasoning behind the clinical presentation and course of management.</w:t>
      </w:r>
    </w:p>
    <w:p w14:paraId="2AA21806" w14:textId="77777777" w:rsidR="00B3780C" w:rsidRDefault="00B3780C">
      <w:pPr>
        <w:rPr>
          <w:rFonts w:ascii="Times New Roman" w:eastAsia="Times New Roman" w:hAnsi="Times New Roman" w:cs="Times New Roman"/>
        </w:rPr>
      </w:pPr>
    </w:p>
    <w:p w14:paraId="2780582D"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Critical Actions Checklist:</w:t>
      </w:r>
    </w:p>
    <w:p w14:paraId="01C38075" w14:textId="77777777" w:rsidR="00B3780C" w:rsidRDefault="00B3780C">
      <w:pPr>
        <w:rPr>
          <w:rFonts w:ascii="Times New Roman" w:eastAsia="Times New Roman" w:hAnsi="Times New Roman" w:cs="Times New Roman"/>
        </w:rPr>
      </w:pPr>
    </w:p>
    <w:p w14:paraId="4423AE45" w14:textId="77777777" w:rsidR="00B3780C" w:rsidRDefault="00D40291">
      <w:pPr>
        <w:rPr>
          <w:rFonts w:ascii="Times New Roman" w:eastAsia="Times New Roman" w:hAnsi="Times New Roman" w:cs="Times New Roman"/>
          <w:u w:val="single"/>
        </w:rPr>
      </w:pPr>
      <w:r>
        <w:rPr>
          <w:rFonts w:ascii="Times New Roman" w:eastAsia="Times New Roman" w:hAnsi="Times New Roman" w:cs="Times New Roman"/>
          <w:u w:val="single"/>
        </w:rPr>
        <w:t>DONE</w:t>
      </w:r>
      <w:r>
        <w:rPr>
          <w:rFonts w:ascii="Times New Roman" w:eastAsia="Times New Roman" w:hAnsi="Times New Roman" w:cs="Times New Roman"/>
        </w:rPr>
        <w:t xml:space="preserve">    </w:t>
      </w:r>
      <w:r>
        <w:rPr>
          <w:rFonts w:ascii="Times New Roman" w:eastAsia="Times New Roman" w:hAnsi="Times New Roman" w:cs="Times New Roman"/>
          <w:u w:val="single"/>
        </w:rPr>
        <w:t>CRITICAL ACTION</w:t>
      </w:r>
    </w:p>
    <w:p w14:paraId="27E1558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CAB (circulation, airway, breathing)</w:t>
      </w:r>
    </w:p>
    <w:p w14:paraId="0A9AD8F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Cardiac monitoring</w:t>
      </w:r>
    </w:p>
    <w:p w14:paraId="718222B1"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Rapid patient history</w:t>
      </w:r>
    </w:p>
    <w:p w14:paraId="2879CB86"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Rapid physical examination</w:t>
      </w:r>
    </w:p>
    <w:p w14:paraId="6381AAD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Identification of key exam findings</w:t>
      </w:r>
    </w:p>
    <w:p w14:paraId="00831DA6"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Obtain labs, imaging (CXR), EKG</w:t>
      </w:r>
    </w:p>
    <w:p w14:paraId="4115173C"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Initiating medical management of STEMI</w:t>
      </w:r>
    </w:p>
    <w:p w14:paraId="61293FE6"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Appropriate identification and defibrillation of a ventricular arrhythmia</w:t>
      </w:r>
    </w:p>
    <w:p w14:paraId="06853D7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Appropriate management of a ventricular arrhythmia with antiarrhythmics in the setting of ACS</w:t>
      </w:r>
    </w:p>
    <w:p w14:paraId="4093A8B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Contacting appropriate consultants</w:t>
      </w:r>
    </w:p>
    <w:p w14:paraId="7BBC4DF1"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Activation of cardiac catheterization lab</w:t>
      </w:r>
    </w:p>
    <w:p w14:paraId="0207121D" w14:textId="77777777" w:rsidR="00B3780C" w:rsidRDefault="00B3780C">
      <w:pPr>
        <w:rPr>
          <w:rFonts w:ascii="Times New Roman" w:eastAsia="Times New Roman" w:hAnsi="Times New Roman" w:cs="Times New Roman"/>
        </w:rPr>
      </w:pPr>
    </w:p>
    <w:p w14:paraId="644E83E0" w14:textId="18BD9345" w:rsidR="00B3780C" w:rsidRDefault="00D40291">
      <w:pPr>
        <w:pStyle w:val="Heading1"/>
        <w:rPr>
          <w:rFonts w:ascii="Times New Roman" w:eastAsia="Times New Roman" w:hAnsi="Times New Roman" w:cs="Times New Roman"/>
        </w:rPr>
      </w:pPr>
      <w:bookmarkStart w:id="3" w:name="_sd5hskd5r36w" w:colFirst="0" w:colLast="0"/>
      <w:bookmarkEnd w:id="3"/>
      <w:r>
        <w:rPr>
          <w:rFonts w:ascii="Times New Roman" w:eastAsia="Times New Roman" w:hAnsi="Times New Roman" w:cs="Times New Roman"/>
        </w:rPr>
        <w:t>I</w:t>
      </w:r>
      <w:r w:rsidR="00156126">
        <w:rPr>
          <w:rFonts w:ascii="Times New Roman" w:eastAsia="Times New Roman" w:hAnsi="Times New Roman" w:cs="Times New Roman"/>
        </w:rPr>
        <w:t>V</w:t>
      </w:r>
      <w:r>
        <w:rPr>
          <w:rFonts w:ascii="Times New Roman" w:eastAsia="Times New Roman" w:hAnsi="Times New Roman" w:cs="Times New Roman"/>
        </w:rPr>
        <w:t>. Environment:</w:t>
      </w:r>
    </w:p>
    <w:p w14:paraId="33262210" w14:textId="77777777" w:rsidR="00B3780C" w:rsidRDefault="00B3780C">
      <w:pPr>
        <w:rPr>
          <w:rFonts w:ascii="Times New Roman" w:eastAsia="Times New Roman" w:hAnsi="Times New Roman" w:cs="Times New Roman"/>
          <w:b/>
        </w:rPr>
      </w:pPr>
    </w:p>
    <w:p w14:paraId="58F589B1" w14:textId="77777777" w:rsidR="00B3780C" w:rsidRDefault="00D40291">
      <w:pPr>
        <w:numPr>
          <w:ilvl w:val="0"/>
          <w:numId w:val="4"/>
        </w:numPr>
        <w:rPr>
          <w:rFonts w:ascii="Times New Roman" w:eastAsia="Times New Roman" w:hAnsi="Times New Roman" w:cs="Times New Roman"/>
        </w:rPr>
      </w:pPr>
      <w:r>
        <w:rPr>
          <w:rFonts w:ascii="Times New Roman" w:eastAsia="Times New Roman" w:hAnsi="Times New Roman" w:cs="Times New Roman"/>
        </w:rPr>
        <w:t>Simulation room set up: Emergency room monitored bed</w:t>
      </w:r>
    </w:p>
    <w:p w14:paraId="5EB028E2" w14:textId="77777777" w:rsidR="00B3780C" w:rsidRDefault="00D40291">
      <w:pPr>
        <w:numPr>
          <w:ilvl w:val="0"/>
          <w:numId w:val="4"/>
        </w:numPr>
        <w:rPr>
          <w:rFonts w:ascii="Times New Roman" w:eastAsia="Times New Roman" w:hAnsi="Times New Roman" w:cs="Times New Roman"/>
        </w:rPr>
      </w:pPr>
      <w:r>
        <w:rPr>
          <w:rFonts w:ascii="Times New Roman" w:eastAsia="Times New Roman" w:hAnsi="Times New Roman" w:cs="Times New Roman"/>
        </w:rPr>
        <w:t>Mannequin set up:</w:t>
      </w:r>
    </w:p>
    <w:p w14:paraId="271D6149" w14:textId="77777777" w:rsidR="00B3780C" w:rsidRDefault="00D40291">
      <w:pPr>
        <w:numPr>
          <w:ilvl w:val="1"/>
          <w:numId w:val="4"/>
        </w:numPr>
        <w:rPr>
          <w:rFonts w:ascii="Times New Roman" w:eastAsia="Times New Roman" w:hAnsi="Times New Roman" w:cs="Times New Roman"/>
        </w:rPr>
      </w:pPr>
      <w:r>
        <w:rPr>
          <w:rFonts w:ascii="Times New Roman" w:eastAsia="Times New Roman" w:hAnsi="Times New Roman" w:cs="Times New Roman"/>
        </w:rPr>
        <w:t>High fidelity patient simulator</w:t>
      </w:r>
    </w:p>
    <w:p w14:paraId="2D29F8AD" w14:textId="77777777" w:rsidR="00B3780C" w:rsidRDefault="00D40291">
      <w:pPr>
        <w:numPr>
          <w:ilvl w:val="1"/>
          <w:numId w:val="4"/>
        </w:numPr>
        <w:rPr>
          <w:rFonts w:ascii="Times New Roman" w:eastAsia="Times New Roman" w:hAnsi="Times New Roman" w:cs="Times New Roman"/>
        </w:rPr>
      </w:pPr>
      <w:r>
        <w:rPr>
          <w:rFonts w:ascii="Times New Roman" w:eastAsia="Times New Roman" w:hAnsi="Times New Roman" w:cs="Times New Roman"/>
        </w:rPr>
        <w:t>Single peripheral IV in place</w:t>
      </w:r>
    </w:p>
    <w:p w14:paraId="3E35BF71" w14:textId="77777777" w:rsidR="00B3780C" w:rsidRDefault="00D40291">
      <w:pPr>
        <w:numPr>
          <w:ilvl w:val="0"/>
          <w:numId w:val="4"/>
        </w:numPr>
        <w:rPr>
          <w:rFonts w:ascii="Times New Roman" w:eastAsia="Times New Roman" w:hAnsi="Times New Roman" w:cs="Times New Roman"/>
        </w:rPr>
      </w:pPr>
      <w:r>
        <w:rPr>
          <w:rFonts w:ascii="Times New Roman" w:eastAsia="Times New Roman" w:hAnsi="Times New Roman" w:cs="Times New Roman"/>
        </w:rPr>
        <w:t>Props:</w:t>
      </w:r>
    </w:p>
    <w:p w14:paraId="2EFE2D8A" w14:textId="77777777" w:rsidR="00B3780C" w:rsidRDefault="00D40291">
      <w:pPr>
        <w:numPr>
          <w:ilvl w:val="1"/>
          <w:numId w:val="4"/>
        </w:numPr>
        <w:rPr>
          <w:rFonts w:ascii="Times New Roman" w:eastAsia="Times New Roman" w:hAnsi="Times New Roman" w:cs="Times New Roman"/>
        </w:rPr>
      </w:pPr>
      <w:r>
        <w:rPr>
          <w:rFonts w:ascii="Times New Roman" w:eastAsia="Times New Roman" w:hAnsi="Times New Roman" w:cs="Times New Roman"/>
        </w:rPr>
        <w:t>Code Blue cart</w:t>
      </w:r>
    </w:p>
    <w:p w14:paraId="6825D8A7" w14:textId="77777777" w:rsidR="00B3780C" w:rsidRDefault="00D40291">
      <w:pPr>
        <w:numPr>
          <w:ilvl w:val="1"/>
          <w:numId w:val="4"/>
        </w:numPr>
        <w:rPr>
          <w:rFonts w:ascii="Times New Roman" w:eastAsia="Times New Roman" w:hAnsi="Times New Roman" w:cs="Times New Roman"/>
        </w:rPr>
      </w:pPr>
      <w:r>
        <w:rPr>
          <w:rFonts w:ascii="Times New Roman" w:eastAsia="Times New Roman" w:hAnsi="Times New Roman" w:cs="Times New Roman"/>
        </w:rPr>
        <w:t>Lab values (in appendix)</w:t>
      </w:r>
    </w:p>
    <w:p w14:paraId="0EF5707D" w14:textId="77777777" w:rsidR="00B3780C" w:rsidRDefault="00D40291">
      <w:pPr>
        <w:numPr>
          <w:ilvl w:val="1"/>
          <w:numId w:val="4"/>
        </w:numPr>
        <w:rPr>
          <w:rFonts w:ascii="Times New Roman" w:eastAsia="Times New Roman" w:hAnsi="Times New Roman" w:cs="Times New Roman"/>
        </w:rPr>
      </w:pPr>
      <w:r>
        <w:rPr>
          <w:rFonts w:ascii="Times New Roman" w:eastAsia="Times New Roman" w:hAnsi="Times New Roman" w:cs="Times New Roman"/>
        </w:rPr>
        <w:lastRenderedPageBreak/>
        <w:t>Images (CXR)</w:t>
      </w:r>
    </w:p>
    <w:p w14:paraId="78E91B83" w14:textId="77777777" w:rsidR="00B3780C" w:rsidRDefault="00D40291">
      <w:pPr>
        <w:numPr>
          <w:ilvl w:val="1"/>
          <w:numId w:val="4"/>
        </w:numPr>
        <w:rPr>
          <w:rFonts w:ascii="Times New Roman" w:eastAsia="Times New Roman" w:hAnsi="Times New Roman" w:cs="Times New Roman"/>
        </w:rPr>
      </w:pPr>
      <w:r>
        <w:rPr>
          <w:rFonts w:ascii="Times New Roman" w:eastAsia="Times New Roman" w:hAnsi="Times New Roman" w:cs="Times New Roman"/>
        </w:rPr>
        <w:t>EKGs</w:t>
      </w:r>
    </w:p>
    <w:p w14:paraId="21D161F5" w14:textId="77777777" w:rsidR="00B3780C" w:rsidRDefault="00D40291">
      <w:pPr>
        <w:numPr>
          <w:ilvl w:val="0"/>
          <w:numId w:val="4"/>
        </w:numPr>
        <w:rPr>
          <w:rFonts w:ascii="Times New Roman" w:eastAsia="Times New Roman" w:hAnsi="Times New Roman" w:cs="Times New Roman"/>
        </w:rPr>
      </w:pPr>
      <w:r>
        <w:rPr>
          <w:rFonts w:ascii="Times New Roman" w:eastAsia="Times New Roman" w:hAnsi="Times New Roman" w:cs="Times New Roman"/>
        </w:rPr>
        <w:t>Distractors: none</w:t>
      </w:r>
    </w:p>
    <w:p w14:paraId="78A7C719" w14:textId="77777777" w:rsidR="00B3780C" w:rsidRDefault="00B3780C">
      <w:pPr>
        <w:rPr>
          <w:rFonts w:ascii="Times New Roman" w:eastAsia="Times New Roman" w:hAnsi="Times New Roman" w:cs="Times New Roman"/>
        </w:rPr>
      </w:pPr>
    </w:p>
    <w:p w14:paraId="578DF4C7" w14:textId="3BC78480" w:rsidR="00B3780C" w:rsidRDefault="00D40291">
      <w:pPr>
        <w:pStyle w:val="Heading1"/>
        <w:rPr>
          <w:rFonts w:ascii="Times New Roman" w:eastAsia="Times New Roman" w:hAnsi="Times New Roman" w:cs="Times New Roman"/>
        </w:rPr>
      </w:pPr>
      <w:bookmarkStart w:id="4" w:name="_mznqq23nvwrq" w:colFirst="0" w:colLast="0"/>
      <w:bookmarkEnd w:id="4"/>
      <w:r>
        <w:rPr>
          <w:rFonts w:ascii="Times New Roman" w:eastAsia="Times New Roman" w:hAnsi="Times New Roman" w:cs="Times New Roman"/>
        </w:rPr>
        <w:t>V. Actors:</w:t>
      </w:r>
    </w:p>
    <w:p w14:paraId="7BF4694E" w14:textId="77777777" w:rsidR="00B3780C" w:rsidRDefault="00B3780C">
      <w:pPr>
        <w:pStyle w:val="Heading1"/>
        <w:rPr>
          <w:rFonts w:ascii="Times New Roman" w:eastAsia="Times New Roman" w:hAnsi="Times New Roman" w:cs="Times New Roman"/>
        </w:rPr>
      </w:pPr>
      <w:bookmarkStart w:id="5" w:name="_pn015fo2kw06" w:colFirst="0" w:colLast="0"/>
      <w:bookmarkEnd w:id="5"/>
    </w:p>
    <w:p w14:paraId="6A78CE91" w14:textId="77777777" w:rsidR="00B3780C" w:rsidRDefault="00D40291">
      <w:pPr>
        <w:pStyle w:val="Heading1"/>
        <w:numPr>
          <w:ilvl w:val="0"/>
          <w:numId w:val="1"/>
        </w:numPr>
        <w:rPr>
          <w:rFonts w:ascii="Times New Roman" w:eastAsia="Times New Roman" w:hAnsi="Times New Roman" w:cs="Times New Roman"/>
        </w:rPr>
      </w:pPr>
      <w:bookmarkStart w:id="6" w:name="_vibogcpqii" w:colFirst="0" w:colLast="0"/>
      <w:bookmarkEnd w:id="6"/>
      <w:r>
        <w:rPr>
          <w:rFonts w:ascii="Times New Roman" w:eastAsia="Times New Roman" w:hAnsi="Times New Roman" w:cs="Times New Roman"/>
          <w:b w:val="0"/>
        </w:rPr>
        <w:t>Nurse: facilitates scenario</w:t>
      </w:r>
    </w:p>
    <w:p w14:paraId="37998CFC" w14:textId="77777777" w:rsidR="00B3780C" w:rsidRDefault="00D40291">
      <w:pPr>
        <w:pStyle w:val="Heading1"/>
        <w:numPr>
          <w:ilvl w:val="0"/>
          <w:numId w:val="1"/>
        </w:numPr>
        <w:rPr>
          <w:rFonts w:ascii="Times New Roman" w:eastAsia="Times New Roman" w:hAnsi="Times New Roman" w:cs="Times New Roman"/>
        </w:rPr>
      </w:pPr>
      <w:bookmarkStart w:id="7" w:name="_jcfxvx7xi8bn" w:colFirst="0" w:colLast="0"/>
      <w:bookmarkEnd w:id="7"/>
      <w:r>
        <w:rPr>
          <w:rFonts w:ascii="Times New Roman" w:eastAsia="Times New Roman" w:hAnsi="Times New Roman" w:cs="Times New Roman"/>
          <w:b w:val="0"/>
        </w:rPr>
        <w:t>Consultants: supervising resident; interventional cardiologist</w:t>
      </w:r>
    </w:p>
    <w:p w14:paraId="18C26023" w14:textId="77777777" w:rsidR="00B3780C" w:rsidRDefault="00B3780C">
      <w:pPr>
        <w:rPr>
          <w:rFonts w:ascii="Times New Roman" w:eastAsia="Times New Roman" w:hAnsi="Times New Roman" w:cs="Times New Roman"/>
        </w:rPr>
      </w:pPr>
    </w:p>
    <w:p w14:paraId="73EEE837" w14:textId="7032F272" w:rsidR="00B3780C" w:rsidRDefault="00D40291">
      <w:pPr>
        <w:pStyle w:val="Heading1"/>
        <w:rPr>
          <w:rFonts w:ascii="Times New Roman" w:eastAsia="Times New Roman" w:hAnsi="Times New Roman" w:cs="Times New Roman"/>
        </w:rPr>
      </w:pPr>
      <w:bookmarkStart w:id="8" w:name="_ozu46rcxhgu1" w:colFirst="0" w:colLast="0"/>
      <w:bookmarkEnd w:id="8"/>
      <w:r>
        <w:rPr>
          <w:rFonts w:ascii="Times New Roman" w:eastAsia="Times New Roman" w:hAnsi="Times New Roman" w:cs="Times New Roman"/>
        </w:rPr>
        <w:t>V</w:t>
      </w:r>
      <w:r w:rsidR="00156126">
        <w:rPr>
          <w:rFonts w:ascii="Times New Roman" w:eastAsia="Times New Roman" w:hAnsi="Times New Roman" w:cs="Times New Roman"/>
        </w:rPr>
        <w:t>I</w:t>
      </w:r>
      <w:r>
        <w:rPr>
          <w:rFonts w:ascii="Times New Roman" w:eastAsia="Times New Roman" w:hAnsi="Times New Roman" w:cs="Times New Roman"/>
        </w:rPr>
        <w:t>. Case Narrative:</w:t>
      </w:r>
    </w:p>
    <w:p w14:paraId="2F4F8D74" w14:textId="77777777" w:rsidR="00B3780C" w:rsidRDefault="00B3780C">
      <w:pPr>
        <w:rPr>
          <w:rFonts w:ascii="Times New Roman" w:eastAsia="Times New Roman" w:hAnsi="Times New Roman" w:cs="Times New Roman"/>
          <w:b/>
          <w:u w:val="single"/>
        </w:rPr>
      </w:pPr>
    </w:p>
    <w:p w14:paraId="19F25E34" w14:textId="77777777" w:rsidR="00B3780C" w:rsidRDefault="00D40291">
      <w:pPr>
        <w:rPr>
          <w:rFonts w:ascii="Times New Roman" w:eastAsia="Times New Roman" w:hAnsi="Times New Roman" w:cs="Times New Roman"/>
        </w:rPr>
      </w:pPr>
      <w:r>
        <w:rPr>
          <w:rFonts w:ascii="Times New Roman" w:eastAsia="Times New Roman" w:hAnsi="Times New Roman" w:cs="Times New Roman"/>
          <w:b/>
        </w:rPr>
        <w:t xml:space="preserve">ID: </w:t>
      </w:r>
      <w:r>
        <w:rPr>
          <w:rFonts w:ascii="Times New Roman" w:eastAsia="Times New Roman" w:hAnsi="Times New Roman" w:cs="Times New Roman"/>
        </w:rPr>
        <w:t xml:space="preserve"> </w:t>
      </w:r>
      <w:proofErr w:type="gramStart"/>
      <w:r>
        <w:rPr>
          <w:rFonts w:ascii="Times New Roman" w:eastAsia="Times New Roman" w:hAnsi="Times New Roman" w:cs="Times New Roman"/>
        </w:rPr>
        <w:t>56 year-old</w:t>
      </w:r>
      <w:proofErr w:type="gramEnd"/>
      <w:r>
        <w:rPr>
          <w:rFonts w:ascii="Times New Roman" w:eastAsia="Times New Roman" w:hAnsi="Times New Roman" w:cs="Times New Roman"/>
        </w:rPr>
        <w:t xml:space="preserve"> male, Mr. Vince Troy</w:t>
      </w:r>
    </w:p>
    <w:p w14:paraId="0214BA2D" w14:textId="77777777" w:rsidR="00B3780C" w:rsidRDefault="00D40291">
      <w:pPr>
        <w:rPr>
          <w:rFonts w:ascii="Times New Roman" w:eastAsia="Times New Roman" w:hAnsi="Times New Roman" w:cs="Times New Roman"/>
        </w:rPr>
      </w:pPr>
      <w:r>
        <w:rPr>
          <w:rFonts w:ascii="Times New Roman" w:eastAsia="Times New Roman" w:hAnsi="Times New Roman" w:cs="Times New Roman"/>
          <w:b/>
        </w:rPr>
        <w:t>CC:</w:t>
      </w:r>
      <w:r>
        <w:rPr>
          <w:rFonts w:ascii="Times New Roman" w:eastAsia="Times New Roman" w:hAnsi="Times New Roman" w:cs="Times New Roman"/>
        </w:rPr>
        <w:t xml:space="preserve"> Chest pain, shortness of breath</w:t>
      </w:r>
    </w:p>
    <w:p w14:paraId="7036F62F" w14:textId="77777777" w:rsidR="00B3780C" w:rsidRDefault="00B3780C">
      <w:pPr>
        <w:rPr>
          <w:rFonts w:ascii="Times New Roman" w:eastAsia="Times New Roman" w:hAnsi="Times New Roman" w:cs="Times New Roman"/>
        </w:rPr>
      </w:pPr>
    </w:p>
    <w:p w14:paraId="078F5EDE"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HISTORY OF PRESENTING ILLNESS:</w:t>
      </w:r>
    </w:p>
    <w:p w14:paraId="22372385"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The following history is given by the resident in the Emergency Department, as pass-off to the resident from the cardiology consultation team:</w:t>
      </w:r>
    </w:p>
    <w:p w14:paraId="385A79FC"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02069C21" w14:textId="0D7BF9AC"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This is a 56-year-old man with hypertension and diabetes. He has a habit of smoking and social drinking. He started feeling intermittent chest discomfort a few days ago. Around 6 hours ago, he felt a stronger </w:t>
      </w:r>
      <w:r w:rsidR="00CF68D8">
        <w:rPr>
          <w:rFonts w:ascii="Times New Roman" w:eastAsia="Times New Roman" w:hAnsi="Times New Roman" w:cs="Times New Roman"/>
        </w:rPr>
        <w:t xml:space="preserve">chest </w:t>
      </w:r>
      <w:r>
        <w:rPr>
          <w:rFonts w:ascii="Times New Roman" w:eastAsia="Times New Roman" w:hAnsi="Times New Roman" w:cs="Times New Roman"/>
        </w:rPr>
        <w:t>pain</w:t>
      </w:r>
      <w:r w:rsidR="00CF68D8">
        <w:rPr>
          <w:rFonts w:ascii="Times New Roman" w:eastAsia="Times New Roman" w:hAnsi="Times New Roman" w:cs="Times New Roman"/>
        </w:rPr>
        <w:t xml:space="preserve">, </w:t>
      </w:r>
      <w:r>
        <w:rPr>
          <w:rFonts w:ascii="Times New Roman" w:eastAsia="Times New Roman" w:hAnsi="Times New Roman" w:cs="Times New Roman"/>
        </w:rPr>
        <w:t xml:space="preserve">which has not resolved since. He finally called an ambulance when he started feeling short of breath. We think he is having a myocardial </w:t>
      </w:r>
      <w:proofErr w:type="gramStart"/>
      <w:r>
        <w:rPr>
          <w:rFonts w:ascii="Times New Roman" w:eastAsia="Times New Roman" w:hAnsi="Times New Roman" w:cs="Times New Roman"/>
        </w:rPr>
        <w:t>infarct</w:t>
      </w:r>
      <w:proofErr w:type="gramEnd"/>
      <w:r>
        <w:rPr>
          <w:rFonts w:ascii="Times New Roman" w:eastAsia="Times New Roman" w:hAnsi="Times New Roman" w:cs="Times New Roman"/>
        </w:rPr>
        <w:t xml:space="preserve"> but we want your opinion before activating the cath lab team.</w:t>
      </w:r>
    </w:p>
    <w:p w14:paraId="52A060D3" w14:textId="77777777" w:rsidR="00B3780C" w:rsidRDefault="00B3780C">
      <w:pPr>
        <w:rPr>
          <w:rFonts w:ascii="Times New Roman" w:eastAsia="Times New Roman" w:hAnsi="Times New Roman" w:cs="Times New Roman"/>
        </w:rPr>
      </w:pPr>
    </w:p>
    <w:p w14:paraId="6DAF5964"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The rest of the symptoms and history are given only if asked for by the learners:</w:t>
      </w:r>
    </w:p>
    <w:p w14:paraId="7B0540E5" w14:textId="77777777" w:rsidR="00B3780C" w:rsidRDefault="00B3780C">
      <w:pPr>
        <w:rPr>
          <w:rFonts w:ascii="Times New Roman" w:eastAsia="Times New Roman" w:hAnsi="Times New Roman" w:cs="Times New Roman"/>
          <w:b/>
        </w:rPr>
      </w:pPr>
    </w:p>
    <w:p w14:paraId="13977CDE"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The patient is uncomfortable and grimacing. He is visibly short of breath.</w:t>
      </w:r>
    </w:p>
    <w:p w14:paraId="359E04E0" w14:textId="77777777" w:rsidR="00B3780C" w:rsidRDefault="00B3780C">
      <w:pPr>
        <w:rPr>
          <w:rFonts w:ascii="Times New Roman" w:eastAsia="Times New Roman" w:hAnsi="Times New Roman" w:cs="Times New Roman"/>
        </w:rPr>
      </w:pPr>
    </w:p>
    <w:p w14:paraId="0A2DD00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When prompted, he says he may have had a few episodes of exertional chest pains in the past few weeks. He denies any other symptoms prior to yesterday. He denies cocaine use or use of any other stimulant. He works as a delivery man for a shipping company.</w:t>
      </w:r>
    </w:p>
    <w:p w14:paraId="1A918CE8"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5CD77240"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He says that the chest pain is usually 5 out of 10 in </w:t>
      </w:r>
      <w:proofErr w:type="gramStart"/>
      <w:r>
        <w:rPr>
          <w:rFonts w:ascii="Times New Roman" w:eastAsia="Times New Roman" w:hAnsi="Times New Roman" w:cs="Times New Roman"/>
        </w:rPr>
        <w:t>severity, and</w:t>
      </w:r>
      <w:proofErr w:type="gramEnd"/>
      <w:r>
        <w:rPr>
          <w:rFonts w:ascii="Times New Roman" w:eastAsia="Times New Roman" w:hAnsi="Times New Roman" w:cs="Times New Roman"/>
        </w:rPr>
        <w:t xml:space="preserve"> resolves after a few minutes of rest. However, the pain today is 10 out of 10 and is not getting better. The pain does not radiate anywhere and is not pleuritic. He is usually not short of </w:t>
      </w:r>
      <w:proofErr w:type="gramStart"/>
      <w:r>
        <w:rPr>
          <w:rFonts w:ascii="Times New Roman" w:eastAsia="Times New Roman" w:hAnsi="Times New Roman" w:cs="Times New Roman"/>
        </w:rPr>
        <w:t>breath, but</w:t>
      </w:r>
      <w:proofErr w:type="gramEnd"/>
      <w:r>
        <w:rPr>
          <w:rFonts w:ascii="Times New Roman" w:eastAsia="Times New Roman" w:hAnsi="Times New Roman" w:cs="Times New Roman"/>
        </w:rPr>
        <w:t xml:space="preserve"> has been feeling progressively more short of breath for the last couple of hours. He has no history of DVT or PE.</w:t>
      </w:r>
    </w:p>
    <w:p w14:paraId="5046F683"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4D6BE3B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He denies any family history of CAD.</w:t>
      </w:r>
    </w:p>
    <w:p w14:paraId="3F0AF0EA" w14:textId="77777777" w:rsidR="00B3780C" w:rsidRDefault="00B3780C">
      <w:pPr>
        <w:rPr>
          <w:rFonts w:ascii="Times New Roman" w:eastAsia="Times New Roman" w:hAnsi="Times New Roman" w:cs="Times New Roman"/>
        </w:rPr>
      </w:pPr>
    </w:p>
    <w:p w14:paraId="21C92544"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PAST MEDICAL Hx:</w:t>
      </w:r>
    </w:p>
    <w:p w14:paraId="3CA75687" w14:textId="77777777" w:rsidR="00B3780C" w:rsidRDefault="00D40291">
      <w:pPr>
        <w:numPr>
          <w:ilvl w:val="0"/>
          <w:numId w:val="5"/>
        </w:numPr>
        <w:rPr>
          <w:rFonts w:ascii="Times New Roman" w:eastAsia="Times New Roman" w:hAnsi="Times New Roman" w:cs="Times New Roman"/>
        </w:rPr>
      </w:pPr>
      <w:r>
        <w:rPr>
          <w:rFonts w:ascii="Times New Roman" w:eastAsia="Times New Roman" w:hAnsi="Times New Roman" w:cs="Times New Roman"/>
        </w:rPr>
        <w:t>Hypertension</w:t>
      </w:r>
    </w:p>
    <w:p w14:paraId="7AAF550D" w14:textId="77777777" w:rsidR="00B3780C" w:rsidRDefault="00D40291">
      <w:pPr>
        <w:numPr>
          <w:ilvl w:val="0"/>
          <w:numId w:val="5"/>
        </w:numPr>
        <w:rPr>
          <w:rFonts w:ascii="Times New Roman" w:eastAsia="Times New Roman" w:hAnsi="Times New Roman" w:cs="Times New Roman"/>
        </w:rPr>
      </w:pPr>
      <w:r>
        <w:rPr>
          <w:rFonts w:ascii="Times New Roman" w:eastAsia="Times New Roman" w:hAnsi="Times New Roman" w:cs="Times New Roman"/>
        </w:rPr>
        <w:t>Type 2 diabetes (on medical therapy)</w:t>
      </w:r>
    </w:p>
    <w:p w14:paraId="335ED606" w14:textId="77777777" w:rsidR="00B3780C" w:rsidRDefault="00D40291">
      <w:pPr>
        <w:numPr>
          <w:ilvl w:val="0"/>
          <w:numId w:val="5"/>
        </w:numPr>
        <w:rPr>
          <w:rFonts w:ascii="Times New Roman" w:eastAsia="Times New Roman" w:hAnsi="Times New Roman" w:cs="Times New Roman"/>
        </w:rPr>
      </w:pPr>
      <w:r>
        <w:rPr>
          <w:rFonts w:ascii="Times New Roman" w:eastAsia="Times New Roman" w:hAnsi="Times New Roman" w:cs="Times New Roman"/>
        </w:rPr>
        <w:t>No previous surgeries</w:t>
      </w:r>
    </w:p>
    <w:p w14:paraId="58457939" w14:textId="77777777" w:rsidR="00B3780C" w:rsidRDefault="00B3780C">
      <w:pPr>
        <w:rPr>
          <w:rFonts w:ascii="Times New Roman" w:eastAsia="Times New Roman" w:hAnsi="Times New Roman" w:cs="Times New Roman"/>
        </w:rPr>
      </w:pPr>
    </w:p>
    <w:p w14:paraId="7C485FC3"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ALLERGIES:</w:t>
      </w:r>
    </w:p>
    <w:p w14:paraId="7F8EB6CB"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None</w:t>
      </w:r>
    </w:p>
    <w:p w14:paraId="21078CCC" w14:textId="77777777" w:rsidR="00B3780C" w:rsidRDefault="00B3780C">
      <w:pPr>
        <w:rPr>
          <w:rFonts w:ascii="Times New Roman" w:eastAsia="Times New Roman" w:hAnsi="Times New Roman" w:cs="Times New Roman"/>
        </w:rPr>
      </w:pPr>
    </w:p>
    <w:p w14:paraId="39B13C1C"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MEDICATIONS:</w:t>
      </w:r>
    </w:p>
    <w:p w14:paraId="5F5BDB62" w14:textId="77777777" w:rsidR="00B3780C" w:rsidRDefault="00D40291">
      <w:pPr>
        <w:numPr>
          <w:ilvl w:val="0"/>
          <w:numId w:val="2"/>
        </w:numPr>
        <w:rPr>
          <w:rFonts w:ascii="Times New Roman" w:eastAsia="Times New Roman" w:hAnsi="Times New Roman" w:cs="Times New Roman"/>
        </w:rPr>
      </w:pPr>
      <w:r>
        <w:rPr>
          <w:rFonts w:ascii="Times New Roman" w:eastAsia="Times New Roman" w:hAnsi="Times New Roman" w:cs="Times New Roman"/>
        </w:rPr>
        <w:t>Hydrochlorothiazide 25 mg PO daily</w:t>
      </w:r>
    </w:p>
    <w:p w14:paraId="61FC16F1" w14:textId="77777777" w:rsidR="00B3780C" w:rsidRDefault="00D40291">
      <w:pPr>
        <w:numPr>
          <w:ilvl w:val="0"/>
          <w:numId w:val="2"/>
        </w:numPr>
        <w:rPr>
          <w:rFonts w:ascii="Times New Roman" w:eastAsia="Times New Roman" w:hAnsi="Times New Roman" w:cs="Times New Roman"/>
        </w:rPr>
      </w:pPr>
      <w:r>
        <w:rPr>
          <w:rFonts w:ascii="Times New Roman" w:eastAsia="Times New Roman" w:hAnsi="Times New Roman" w:cs="Times New Roman"/>
        </w:rPr>
        <w:lastRenderedPageBreak/>
        <w:t>Metformin 500 mg PO BID</w:t>
      </w:r>
    </w:p>
    <w:p w14:paraId="1F08FB50"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369DE4C9"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SOCIAL Hx:</w:t>
      </w:r>
    </w:p>
    <w:p w14:paraId="625EB9C0"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EtOH:           </w:t>
      </w:r>
      <w:r>
        <w:rPr>
          <w:rFonts w:ascii="Times New Roman" w:eastAsia="Times New Roman" w:hAnsi="Times New Roman" w:cs="Times New Roman"/>
        </w:rPr>
        <w:tab/>
        <w:t>Social drinker</w:t>
      </w:r>
    </w:p>
    <w:p w14:paraId="6708E69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Tobacco:      </w:t>
      </w:r>
      <w:r>
        <w:rPr>
          <w:rFonts w:ascii="Times New Roman" w:eastAsia="Times New Roman" w:hAnsi="Times New Roman" w:cs="Times New Roman"/>
        </w:rPr>
        <w:tab/>
        <w:t>Active smoker. 1 ppd for 30 years</w:t>
      </w:r>
    </w:p>
    <w:p w14:paraId="5B82577D"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Illicits:          </w:t>
      </w:r>
      <w:r>
        <w:rPr>
          <w:rFonts w:ascii="Times New Roman" w:eastAsia="Times New Roman" w:hAnsi="Times New Roman" w:cs="Times New Roman"/>
        </w:rPr>
        <w:tab/>
        <w:t>Denies</w:t>
      </w:r>
    </w:p>
    <w:p w14:paraId="32633831"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Occupation:  </w:t>
      </w:r>
      <w:r>
        <w:rPr>
          <w:rFonts w:ascii="Times New Roman" w:eastAsia="Times New Roman" w:hAnsi="Times New Roman" w:cs="Times New Roman"/>
        </w:rPr>
        <w:tab/>
        <w:t>Delivery man for shipping company</w:t>
      </w:r>
    </w:p>
    <w:p w14:paraId="236F8B3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Additional:   </w:t>
      </w:r>
      <w:r>
        <w:rPr>
          <w:rFonts w:ascii="Times New Roman" w:eastAsia="Times New Roman" w:hAnsi="Times New Roman" w:cs="Times New Roman"/>
        </w:rPr>
        <w:tab/>
        <w:t>Married with 2 children</w:t>
      </w:r>
    </w:p>
    <w:p w14:paraId="093C878A" w14:textId="77777777" w:rsidR="00B3780C" w:rsidRDefault="00B3780C">
      <w:pPr>
        <w:rPr>
          <w:rFonts w:ascii="Times New Roman" w:eastAsia="Times New Roman" w:hAnsi="Times New Roman" w:cs="Times New Roman"/>
          <w:b/>
        </w:rPr>
      </w:pPr>
    </w:p>
    <w:p w14:paraId="72286257"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FAMILY Hx:</w:t>
      </w:r>
    </w:p>
    <w:p w14:paraId="1251A011"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Both his parents are in good health.</w:t>
      </w:r>
    </w:p>
    <w:p w14:paraId="60765469" w14:textId="77777777" w:rsidR="00B3780C" w:rsidRDefault="00B3780C">
      <w:pPr>
        <w:rPr>
          <w:rFonts w:ascii="Times New Roman" w:eastAsia="Times New Roman" w:hAnsi="Times New Roman" w:cs="Times New Roman"/>
        </w:rPr>
      </w:pPr>
    </w:p>
    <w:p w14:paraId="36912EBD"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REVIEW OF SYSTEMS:</w:t>
      </w:r>
    </w:p>
    <w:p w14:paraId="7ABAE664"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chest pain, shortness of breath</w:t>
      </w:r>
    </w:p>
    <w:p w14:paraId="6F25937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denies abdominal pain, cough, vomiting, diarrhea, fever/chills, headache, vision changes, lightheadedness, numbness/motor weakness</w:t>
      </w:r>
    </w:p>
    <w:p w14:paraId="0F9665D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17CDB277" w14:textId="77777777" w:rsidR="00B3780C" w:rsidRDefault="00D40291">
      <w:pPr>
        <w:rPr>
          <w:rFonts w:ascii="Times New Roman" w:eastAsia="Times New Roman" w:hAnsi="Times New Roman" w:cs="Times New Roman"/>
          <w:i/>
        </w:rPr>
      </w:pPr>
      <w:r>
        <w:rPr>
          <w:rFonts w:ascii="Times New Roman" w:eastAsia="Times New Roman" w:hAnsi="Times New Roman" w:cs="Times New Roman"/>
          <w:b/>
        </w:rPr>
        <w:t xml:space="preserve">PHYSICAL EXAM: </w:t>
      </w:r>
      <w:r>
        <w:rPr>
          <w:rFonts w:ascii="Times New Roman" w:eastAsia="Times New Roman" w:hAnsi="Times New Roman" w:cs="Times New Roman"/>
          <w:i/>
        </w:rPr>
        <w:t>learner must ask for specific findings if cannot be portrayed by mannequin and simulation technologist</w:t>
      </w:r>
    </w:p>
    <w:p w14:paraId="49442C0A"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GENERAL:  </w:t>
      </w:r>
      <w:r>
        <w:rPr>
          <w:rFonts w:ascii="Times New Roman" w:eastAsia="Times New Roman" w:hAnsi="Times New Roman" w:cs="Times New Roman"/>
        </w:rPr>
        <w:tab/>
        <w:t>A&amp;Ox3, uncomfortable, diaphoretic.</w:t>
      </w:r>
    </w:p>
    <w:p w14:paraId="575A46EF"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HEENT:       </w:t>
      </w:r>
      <w:r>
        <w:rPr>
          <w:rFonts w:ascii="Times New Roman" w:eastAsia="Times New Roman" w:hAnsi="Times New Roman" w:cs="Times New Roman"/>
        </w:rPr>
        <w:tab/>
        <w:t>Unremarkable.</w:t>
      </w:r>
    </w:p>
    <w:p w14:paraId="3D602DB8"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NECK: </w:t>
      </w:r>
      <w:r>
        <w:rPr>
          <w:rFonts w:ascii="Times New Roman" w:eastAsia="Times New Roman" w:hAnsi="Times New Roman" w:cs="Times New Roman"/>
        </w:rPr>
        <w:tab/>
        <w:t>IJV &gt; 5 cm AAL</w:t>
      </w:r>
    </w:p>
    <w:p w14:paraId="2DC6BF1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CV:              </w:t>
      </w:r>
      <w:r>
        <w:rPr>
          <w:rFonts w:ascii="Times New Roman" w:eastAsia="Times New Roman" w:hAnsi="Times New Roman" w:cs="Times New Roman"/>
        </w:rPr>
        <w:tab/>
        <w:t>S3 gallop, no murmurs.</w:t>
      </w:r>
    </w:p>
    <w:p w14:paraId="3C9DA7A1"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PULM:         </w:t>
      </w:r>
      <w:r>
        <w:rPr>
          <w:rFonts w:ascii="Times New Roman" w:eastAsia="Times New Roman" w:hAnsi="Times New Roman" w:cs="Times New Roman"/>
        </w:rPr>
        <w:tab/>
        <w:t>Minimal crackles at the bases.</w:t>
      </w:r>
    </w:p>
    <w:p w14:paraId="07348FE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ABD:           </w:t>
      </w:r>
      <w:r>
        <w:rPr>
          <w:rFonts w:ascii="Times New Roman" w:eastAsia="Times New Roman" w:hAnsi="Times New Roman" w:cs="Times New Roman"/>
        </w:rPr>
        <w:tab/>
        <w:t>Obese, soft, non-tender. BS present.</w:t>
      </w:r>
    </w:p>
    <w:p w14:paraId="06813E2E"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EXT:            </w:t>
      </w:r>
      <w:r>
        <w:rPr>
          <w:rFonts w:ascii="Times New Roman" w:eastAsia="Times New Roman" w:hAnsi="Times New Roman" w:cs="Times New Roman"/>
        </w:rPr>
        <w:tab/>
        <w:t>Warm, sweaty. Palpable pulses in all extremities. Mild peripheral edema.</w:t>
      </w:r>
    </w:p>
    <w:p w14:paraId="273B1319"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NEURO:      </w:t>
      </w:r>
      <w:r>
        <w:rPr>
          <w:rFonts w:ascii="Times New Roman" w:eastAsia="Times New Roman" w:hAnsi="Times New Roman" w:cs="Times New Roman"/>
        </w:rPr>
        <w:tab/>
        <w:t>No focal deficits.</w:t>
      </w:r>
    </w:p>
    <w:p w14:paraId="20587C40" w14:textId="77777777" w:rsidR="00B3780C" w:rsidRDefault="00B3780C">
      <w:pPr>
        <w:rPr>
          <w:rFonts w:ascii="Times New Roman" w:eastAsia="Times New Roman" w:hAnsi="Times New Roman" w:cs="Times New Roman"/>
        </w:rPr>
      </w:pPr>
    </w:p>
    <w:p w14:paraId="7DA378BD" w14:textId="77777777" w:rsidR="00B3780C" w:rsidRDefault="00D40291">
      <w:pPr>
        <w:rPr>
          <w:rFonts w:ascii="Times New Roman" w:eastAsia="Times New Roman" w:hAnsi="Times New Roman" w:cs="Times New Roman"/>
          <w:i/>
        </w:rPr>
      </w:pPr>
      <w:r>
        <w:rPr>
          <w:rFonts w:ascii="Times New Roman" w:eastAsia="Times New Roman" w:hAnsi="Times New Roman" w:cs="Times New Roman"/>
          <w:i/>
        </w:rPr>
        <w:t xml:space="preserve"> </w:t>
      </w:r>
    </w:p>
    <w:tbl>
      <w:tblPr>
        <w:tblStyle w:val="a"/>
        <w:tblW w:w="8820" w:type="dxa"/>
        <w:tblBorders>
          <w:top w:val="nil"/>
          <w:left w:val="nil"/>
          <w:bottom w:val="nil"/>
          <w:right w:val="nil"/>
          <w:insideH w:val="nil"/>
          <w:insideV w:val="nil"/>
        </w:tblBorders>
        <w:tblLayout w:type="fixed"/>
        <w:tblLook w:val="0600" w:firstRow="0" w:lastRow="0" w:firstColumn="0" w:lastColumn="0" w:noHBand="1" w:noVBand="1"/>
      </w:tblPr>
      <w:tblGrid>
        <w:gridCol w:w="1980"/>
        <w:gridCol w:w="1755"/>
        <w:gridCol w:w="1950"/>
        <w:gridCol w:w="1650"/>
        <w:gridCol w:w="1485"/>
      </w:tblGrid>
      <w:tr w:rsidR="00B3780C" w14:paraId="113C1A30" w14:textId="77777777">
        <w:trPr>
          <w:trHeight w:val="520"/>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5BF488"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Temperature (</w:t>
            </w:r>
            <w:r>
              <w:rPr>
                <w:rFonts w:ascii="Times New Roman" w:eastAsia="Times New Roman" w:hAnsi="Times New Roman" w:cs="Times New Roman"/>
                <w:b/>
                <w:vertAlign w:val="superscript"/>
              </w:rPr>
              <w:t>o</w:t>
            </w:r>
            <w:r>
              <w:rPr>
                <w:rFonts w:ascii="Times New Roman" w:eastAsia="Times New Roman" w:hAnsi="Times New Roman" w:cs="Times New Roman"/>
                <w:b/>
              </w:rPr>
              <w:t>C)</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C0C145"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HR (bpm)</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C37949"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BP (mmHg)</w:t>
            </w:r>
          </w:p>
        </w:tc>
        <w:tc>
          <w:tcPr>
            <w:tcW w:w="16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10E439"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RR (per min)</w:t>
            </w:r>
          </w:p>
        </w:tc>
        <w:tc>
          <w:tcPr>
            <w:tcW w:w="1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103E8B"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O</w:t>
            </w:r>
            <w:r>
              <w:rPr>
                <w:rFonts w:ascii="Times New Roman" w:eastAsia="Times New Roman" w:hAnsi="Times New Roman" w:cs="Times New Roman"/>
                <w:b/>
                <w:vertAlign w:val="subscript"/>
              </w:rPr>
              <w:t>2</w:t>
            </w:r>
            <w:r>
              <w:rPr>
                <w:rFonts w:ascii="Times New Roman" w:eastAsia="Times New Roman" w:hAnsi="Times New Roman" w:cs="Times New Roman"/>
                <w:b/>
              </w:rPr>
              <w:t xml:space="preserve"> Sat</w:t>
            </w:r>
          </w:p>
        </w:tc>
      </w:tr>
      <w:tr w:rsidR="00B3780C" w14:paraId="329E0EBD" w14:textId="77777777">
        <w:trPr>
          <w:trHeight w:val="460"/>
        </w:trPr>
        <w:tc>
          <w:tcPr>
            <w:tcW w:w="19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C5660C"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37.0</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34E8C68F"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90</w:t>
            </w:r>
          </w:p>
        </w:tc>
        <w:tc>
          <w:tcPr>
            <w:tcW w:w="1950" w:type="dxa"/>
            <w:tcBorders>
              <w:top w:val="nil"/>
              <w:left w:val="nil"/>
              <w:bottom w:val="single" w:sz="8" w:space="0" w:color="000000"/>
              <w:right w:val="single" w:sz="8" w:space="0" w:color="000000"/>
            </w:tcBorders>
            <w:tcMar>
              <w:top w:w="100" w:type="dxa"/>
              <w:left w:w="100" w:type="dxa"/>
              <w:bottom w:w="100" w:type="dxa"/>
              <w:right w:w="100" w:type="dxa"/>
            </w:tcMar>
          </w:tcPr>
          <w:p w14:paraId="61161A83"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105/74</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28040722"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32</w:t>
            </w:r>
          </w:p>
        </w:tc>
        <w:tc>
          <w:tcPr>
            <w:tcW w:w="1485" w:type="dxa"/>
            <w:tcBorders>
              <w:top w:val="nil"/>
              <w:left w:val="nil"/>
              <w:bottom w:val="single" w:sz="8" w:space="0" w:color="000000"/>
              <w:right w:val="single" w:sz="8" w:space="0" w:color="000000"/>
            </w:tcBorders>
            <w:tcMar>
              <w:top w:w="100" w:type="dxa"/>
              <w:left w:w="100" w:type="dxa"/>
              <w:bottom w:w="100" w:type="dxa"/>
              <w:right w:w="100" w:type="dxa"/>
            </w:tcMar>
          </w:tcPr>
          <w:p w14:paraId="3D925A46"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93% RA</w:t>
            </w:r>
          </w:p>
        </w:tc>
      </w:tr>
      <w:tr w:rsidR="00B3780C" w14:paraId="1B2330E7" w14:textId="77777777">
        <w:trPr>
          <w:trHeight w:val="720"/>
        </w:trPr>
        <w:tc>
          <w:tcPr>
            <w:tcW w:w="882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A8444B" w14:textId="77777777" w:rsidR="00B3780C" w:rsidRDefault="00D40291">
            <w:pPr>
              <w:ind w:left="-100"/>
              <w:rPr>
                <w:rFonts w:ascii="Times New Roman" w:eastAsia="Times New Roman" w:hAnsi="Times New Roman" w:cs="Times New Roman"/>
                <w:i/>
              </w:rPr>
            </w:pPr>
            <w:r>
              <w:rPr>
                <w:rFonts w:ascii="Times New Roman" w:eastAsia="Times New Roman" w:hAnsi="Times New Roman" w:cs="Times New Roman"/>
                <w:b/>
                <w:i/>
              </w:rPr>
              <w:t>Cardiac telemetry</w:t>
            </w:r>
            <w:r>
              <w:rPr>
                <w:rFonts w:ascii="Times New Roman" w:eastAsia="Times New Roman" w:hAnsi="Times New Roman" w:cs="Times New Roman"/>
                <w:i/>
              </w:rPr>
              <w:t>: Sinus rhythm</w:t>
            </w:r>
          </w:p>
          <w:p w14:paraId="7650F711" w14:textId="77777777" w:rsidR="00B3780C" w:rsidRDefault="00D40291">
            <w:pPr>
              <w:ind w:left="-100"/>
              <w:rPr>
                <w:rFonts w:ascii="Times New Roman" w:eastAsia="Times New Roman" w:hAnsi="Times New Roman" w:cs="Times New Roman"/>
                <w:i/>
              </w:rPr>
            </w:pPr>
            <w:r>
              <w:rPr>
                <w:rFonts w:ascii="Times New Roman" w:eastAsia="Times New Roman" w:hAnsi="Times New Roman" w:cs="Times New Roman"/>
                <w:b/>
                <w:i/>
              </w:rPr>
              <w:t>ECG</w:t>
            </w:r>
            <w:r>
              <w:rPr>
                <w:rFonts w:ascii="Times New Roman" w:eastAsia="Times New Roman" w:hAnsi="Times New Roman" w:cs="Times New Roman"/>
                <w:i/>
              </w:rPr>
              <w:t>: A (initial ECG), B (control ECG)</w:t>
            </w:r>
          </w:p>
        </w:tc>
      </w:tr>
    </w:tbl>
    <w:p w14:paraId="3017CCC9" w14:textId="77777777" w:rsidR="00B3780C" w:rsidRDefault="00B3780C">
      <w:pPr>
        <w:rPr>
          <w:rFonts w:ascii="Times New Roman" w:eastAsia="Times New Roman" w:hAnsi="Times New Roman" w:cs="Times New Roman"/>
        </w:rPr>
      </w:pPr>
    </w:p>
    <w:p w14:paraId="1C17FDB5"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 xml:space="preserve">LABS: </w:t>
      </w:r>
      <w:r>
        <w:rPr>
          <w:rFonts w:ascii="Times New Roman" w:eastAsia="Times New Roman" w:hAnsi="Times New Roman" w:cs="Times New Roman"/>
        </w:rPr>
        <w:t>See Appendix A</w:t>
      </w:r>
    </w:p>
    <w:p w14:paraId="5F6CD58E" w14:textId="77777777" w:rsidR="00B3780C" w:rsidRDefault="00D40291">
      <w:pPr>
        <w:jc w:val="right"/>
        <w:rPr>
          <w:rFonts w:ascii="Times New Roman" w:eastAsia="Times New Roman" w:hAnsi="Times New Roman" w:cs="Times New Roman"/>
          <w:b/>
        </w:rPr>
      </w:pPr>
      <w:r>
        <w:rPr>
          <w:rFonts w:ascii="Times New Roman" w:eastAsia="Times New Roman" w:hAnsi="Times New Roman" w:cs="Times New Roman"/>
          <w:b/>
        </w:rPr>
        <w:t xml:space="preserve"> </w:t>
      </w:r>
    </w:p>
    <w:p w14:paraId="6D498964" w14:textId="77777777" w:rsidR="00B3780C" w:rsidRDefault="00D40291">
      <w:pPr>
        <w:rPr>
          <w:rFonts w:ascii="Times New Roman" w:eastAsia="Times New Roman" w:hAnsi="Times New Roman" w:cs="Times New Roman"/>
        </w:rPr>
      </w:pPr>
      <w:r>
        <w:rPr>
          <w:rFonts w:ascii="Times New Roman" w:eastAsia="Times New Roman" w:hAnsi="Times New Roman" w:cs="Times New Roman"/>
          <w:b/>
        </w:rPr>
        <w:t xml:space="preserve">IMAGES: </w:t>
      </w:r>
      <w:r>
        <w:rPr>
          <w:rFonts w:ascii="Times New Roman" w:eastAsia="Times New Roman" w:hAnsi="Times New Roman" w:cs="Times New Roman"/>
        </w:rPr>
        <w:t>See Appendix B</w:t>
      </w:r>
    </w:p>
    <w:p w14:paraId="3928B53E"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 xml:space="preserve"> </w:t>
      </w:r>
    </w:p>
    <w:p w14:paraId="69BDE55C" w14:textId="77777777" w:rsidR="00B3780C" w:rsidRDefault="00D40291">
      <w:pPr>
        <w:rPr>
          <w:rFonts w:ascii="Times New Roman" w:eastAsia="Times New Roman" w:hAnsi="Times New Roman" w:cs="Times New Roman"/>
        </w:rPr>
      </w:pPr>
      <w:r>
        <w:rPr>
          <w:rFonts w:ascii="Times New Roman" w:eastAsia="Times New Roman" w:hAnsi="Times New Roman" w:cs="Times New Roman"/>
          <w:b/>
        </w:rPr>
        <w:t xml:space="preserve">Additional Images: </w:t>
      </w:r>
      <w:r>
        <w:rPr>
          <w:rFonts w:ascii="Times New Roman" w:eastAsia="Times New Roman" w:hAnsi="Times New Roman" w:cs="Times New Roman"/>
        </w:rPr>
        <w:t>None</w:t>
      </w:r>
    </w:p>
    <w:p w14:paraId="3514F275" w14:textId="77777777" w:rsidR="00B3780C" w:rsidRDefault="00B3780C">
      <w:pPr>
        <w:rPr>
          <w:rFonts w:ascii="Times New Roman" w:eastAsia="Times New Roman" w:hAnsi="Times New Roman" w:cs="Times New Roman"/>
        </w:rPr>
      </w:pPr>
    </w:p>
    <w:p w14:paraId="7FA64BE4"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CLINICAL PROGRESSION:</w:t>
      </w:r>
    </w:p>
    <w:p w14:paraId="29BA5E6B"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History and physical, supplemental O</w:t>
      </w:r>
      <w:r>
        <w:rPr>
          <w:rFonts w:ascii="Times New Roman" w:eastAsia="Times New Roman" w:hAnsi="Times New Roman" w:cs="Times New Roman"/>
          <w:vertAlign w:val="subscript"/>
        </w:rPr>
        <w:t>2</w:t>
      </w:r>
      <w:r>
        <w:rPr>
          <w:rFonts w:ascii="Times New Roman" w:eastAsia="Times New Roman" w:hAnsi="Times New Roman" w:cs="Times New Roman"/>
        </w:rPr>
        <w:t>, monitor, IV access</w:t>
      </w:r>
    </w:p>
    <w:p w14:paraId="6DC4FA9F" w14:textId="77777777" w:rsidR="00B3780C" w:rsidRDefault="00B3780C">
      <w:pPr>
        <w:rPr>
          <w:rFonts w:ascii="Times New Roman" w:eastAsia="Times New Roman" w:hAnsi="Times New Roman" w:cs="Times New Roman"/>
        </w:rPr>
      </w:pPr>
    </w:p>
    <w:p w14:paraId="38CF981A"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lastRenderedPageBreak/>
        <w:t>Learners must initially recognize and treat a STEMI.  Case will progress to an episode of ventricular arrhythmia requiring CPR, defibrillation, initiation of antiarrhythmics and arrangement for an urgent coronary angiogram.</w:t>
      </w:r>
    </w:p>
    <w:p w14:paraId="0F0AFE7B" w14:textId="77777777" w:rsidR="00B3780C" w:rsidRDefault="00B3780C">
      <w:pPr>
        <w:rPr>
          <w:rFonts w:ascii="Times New Roman" w:eastAsia="Times New Roman" w:hAnsi="Times New Roman" w:cs="Times New Roman"/>
        </w:rPr>
      </w:pPr>
    </w:p>
    <w:p w14:paraId="33D170C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Case will continue until patient proceeds to cardiac catheterization.</w:t>
      </w:r>
    </w:p>
    <w:p w14:paraId="04E04FB3" w14:textId="77777777" w:rsidR="00B3780C" w:rsidRDefault="00B3780C">
      <w:pPr>
        <w:rPr>
          <w:rFonts w:ascii="Times New Roman" w:eastAsia="Times New Roman" w:hAnsi="Times New Roman" w:cs="Times New Roman"/>
        </w:rPr>
      </w:pPr>
    </w:p>
    <w:p w14:paraId="2C5E2B7E"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If Aspirin, Clopidogrel/Ticagrelor, Statin and/or Heparin are administered, patient will continue to complain of chest pain and shortness of breath, with no change in vital signs or rhythm.</w:t>
      </w:r>
    </w:p>
    <w:p w14:paraId="33B753B8" w14:textId="77777777" w:rsidR="00B3780C" w:rsidRDefault="00B3780C">
      <w:pPr>
        <w:rPr>
          <w:rFonts w:ascii="Times New Roman" w:eastAsia="Times New Roman" w:hAnsi="Times New Roman" w:cs="Times New Roman"/>
        </w:rPr>
      </w:pPr>
    </w:p>
    <w:p w14:paraId="1B13969C"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If oxygen is given, the oxygen saturation will increase to 100% and patient continues to complain of chest pain</w:t>
      </w:r>
    </w:p>
    <w:p w14:paraId="59858D33" w14:textId="77777777" w:rsidR="00B3780C" w:rsidRDefault="00B3780C">
      <w:pPr>
        <w:rPr>
          <w:rFonts w:ascii="Times New Roman" w:eastAsia="Times New Roman" w:hAnsi="Times New Roman" w:cs="Times New Roman"/>
        </w:rPr>
      </w:pPr>
    </w:p>
    <w:p w14:paraId="7386D60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If nitrates are given, the chest pain will decrease but not resolve, vitals will change to:</w:t>
      </w:r>
    </w:p>
    <w:tbl>
      <w:tblPr>
        <w:tblStyle w:val="a0"/>
        <w:tblW w:w="9225" w:type="dxa"/>
        <w:tblBorders>
          <w:top w:val="nil"/>
          <w:left w:val="nil"/>
          <w:bottom w:val="nil"/>
          <w:right w:val="nil"/>
          <w:insideH w:val="nil"/>
          <w:insideV w:val="nil"/>
        </w:tblBorders>
        <w:tblLayout w:type="fixed"/>
        <w:tblLook w:val="0600" w:firstRow="0" w:lastRow="0" w:firstColumn="0" w:lastColumn="0" w:noHBand="1" w:noVBand="1"/>
      </w:tblPr>
      <w:tblGrid>
        <w:gridCol w:w="2025"/>
        <w:gridCol w:w="1545"/>
        <w:gridCol w:w="2085"/>
        <w:gridCol w:w="1800"/>
        <w:gridCol w:w="1770"/>
      </w:tblGrid>
      <w:tr w:rsidR="00B3780C" w14:paraId="3F9526F8" w14:textId="77777777">
        <w:trPr>
          <w:trHeight w:val="52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CD0DEE"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Temperature (</w:t>
            </w:r>
            <w:r>
              <w:rPr>
                <w:rFonts w:ascii="Times New Roman" w:eastAsia="Times New Roman" w:hAnsi="Times New Roman" w:cs="Times New Roman"/>
                <w:b/>
                <w:vertAlign w:val="superscript"/>
              </w:rPr>
              <w:t>o</w:t>
            </w:r>
            <w:r>
              <w:rPr>
                <w:rFonts w:ascii="Times New Roman" w:eastAsia="Times New Roman" w:hAnsi="Times New Roman" w:cs="Times New Roman"/>
                <w:b/>
              </w:rPr>
              <w:t>C)</w:t>
            </w:r>
          </w:p>
        </w:tc>
        <w:tc>
          <w:tcPr>
            <w:tcW w:w="15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39C1909"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HR (bpm)</w:t>
            </w:r>
          </w:p>
        </w:tc>
        <w:tc>
          <w:tcPr>
            <w:tcW w:w="20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679433D"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BP (mmHg)</w:t>
            </w:r>
          </w:p>
        </w:tc>
        <w:tc>
          <w:tcPr>
            <w:tcW w:w="18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5155441"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RR (per min)</w:t>
            </w:r>
          </w:p>
        </w:tc>
        <w:tc>
          <w:tcPr>
            <w:tcW w:w="17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E4DF3F6"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O</w:t>
            </w:r>
            <w:r>
              <w:rPr>
                <w:rFonts w:ascii="Times New Roman" w:eastAsia="Times New Roman" w:hAnsi="Times New Roman" w:cs="Times New Roman"/>
                <w:b/>
                <w:vertAlign w:val="subscript"/>
              </w:rPr>
              <w:t>2</w:t>
            </w:r>
            <w:r>
              <w:rPr>
                <w:rFonts w:ascii="Times New Roman" w:eastAsia="Times New Roman" w:hAnsi="Times New Roman" w:cs="Times New Roman"/>
                <w:b/>
              </w:rPr>
              <w:t xml:space="preserve"> Sat</w:t>
            </w:r>
          </w:p>
        </w:tc>
      </w:tr>
      <w:tr w:rsidR="00B3780C" w14:paraId="11F2826E" w14:textId="77777777">
        <w:trPr>
          <w:trHeight w:val="460"/>
        </w:trPr>
        <w:tc>
          <w:tcPr>
            <w:tcW w:w="2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04C2A5"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37</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AC29E1"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95</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CF72D4"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98/66</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7523E7"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30</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EF3C8B"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93% RA</w:t>
            </w:r>
          </w:p>
        </w:tc>
      </w:tr>
    </w:tbl>
    <w:p w14:paraId="1F8278F3" w14:textId="77777777" w:rsidR="00B3780C" w:rsidRDefault="00B3780C">
      <w:pPr>
        <w:rPr>
          <w:rFonts w:ascii="Times New Roman" w:eastAsia="Times New Roman" w:hAnsi="Times New Roman" w:cs="Times New Roman"/>
        </w:rPr>
      </w:pPr>
    </w:p>
    <w:p w14:paraId="6B66C496"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If IV opiates (e.g. morphine) are given, the chest pain will decrease but not resolve, vitals will change to:</w:t>
      </w:r>
    </w:p>
    <w:tbl>
      <w:tblPr>
        <w:tblStyle w:val="a1"/>
        <w:tblW w:w="9225" w:type="dxa"/>
        <w:tblBorders>
          <w:top w:val="nil"/>
          <w:left w:val="nil"/>
          <w:bottom w:val="nil"/>
          <w:right w:val="nil"/>
          <w:insideH w:val="nil"/>
          <w:insideV w:val="nil"/>
        </w:tblBorders>
        <w:tblLayout w:type="fixed"/>
        <w:tblLook w:val="0600" w:firstRow="0" w:lastRow="0" w:firstColumn="0" w:lastColumn="0" w:noHBand="1" w:noVBand="1"/>
      </w:tblPr>
      <w:tblGrid>
        <w:gridCol w:w="2025"/>
        <w:gridCol w:w="1545"/>
        <w:gridCol w:w="2085"/>
        <w:gridCol w:w="1800"/>
        <w:gridCol w:w="1770"/>
      </w:tblGrid>
      <w:tr w:rsidR="00B3780C" w14:paraId="07D936AE" w14:textId="77777777">
        <w:trPr>
          <w:trHeight w:val="52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90A52D"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Temperature (</w:t>
            </w:r>
            <w:r>
              <w:rPr>
                <w:rFonts w:ascii="Times New Roman" w:eastAsia="Times New Roman" w:hAnsi="Times New Roman" w:cs="Times New Roman"/>
                <w:b/>
                <w:vertAlign w:val="superscript"/>
              </w:rPr>
              <w:t>o</w:t>
            </w:r>
            <w:r>
              <w:rPr>
                <w:rFonts w:ascii="Times New Roman" w:eastAsia="Times New Roman" w:hAnsi="Times New Roman" w:cs="Times New Roman"/>
                <w:b/>
              </w:rPr>
              <w:t>C)</w:t>
            </w:r>
          </w:p>
        </w:tc>
        <w:tc>
          <w:tcPr>
            <w:tcW w:w="154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81DA4C3"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HR (bpm)</w:t>
            </w:r>
          </w:p>
        </w:tc>
        <w:tc>
          <w:tcPr>
            <w:tcW w:w="20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4469885"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BP (mmHg)</w:t>
            </w:r>
          </w:p>
        </w:tc>
        <w:tc>
          <w:tcPr>
            <w:tcW w:w="18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355EB53"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RR (per min)</w:t>
            </w:r>
          </w:p>
        </w:tc>
        <w:tc>
          <w:tcPr>
            <w:tcW w:w="17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231B428"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O</w:t>
            </w:r>
            <w:r>
              <w:rPr>
                <w:rFonts w:ascii="Times New Roman" w:eastAsia="Times New Roman" w:hAnsi="Times New Roman" w:cs="Times New Roman"/>
                <w:b/>
                <w:vertAlign w:val="subscript"/>
              </w:rPr>
              <w:t>2</w:t>
            </w:r>
            <w:r>
              <w:rPr>
                <w:rFonts w:ascii="Times New Roman" w:eastAsia="Times New Roman" w:hAnsi="Times New Roman" w:cs="Times New Roman"/>
                <w:b/>
              </w:rPr>
              <w:t xml:space="preserve"> Sat</w:t>
            </w:r>
          </w:p>
        </w:tc>
      </w:tr>
      <w:tr w:rsidR="00B3780C" w14:paraId="784BF1A7" w14:textId="77777777">
        <w:trPr>
          <w:trHeight w:val="460"/>
        </w:trPr>
        <w:tc>
          <w:tcPr>
            <w:tcW w:w="2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136403"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37</w:t>
            </w:r>
          </w:p>
        </w:tc>
        <w:tc>
          <w:tcPr>
            <w:tcW w:w="15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F0A6C7"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95</w:t>
            </w:r>
          </w:p>
        </w:tc>
        <w:tc>
          <w:tcPr>
            <w:tcW w:w="20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3AD20B"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94/62</w:t>
            </w:r>
          </w:p>
        </w:tc>
        <w:tc>
          <w:tcPr>
            <w:tcW w:w="18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98E137"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26</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04C023"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91% RA</w:t>
            </w:r>
          </w:p>
        </w:tc>
      </w:tr>
    </w:tbl>
    <w:p w14:paraId="148285F0"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6E58FBD0"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If IV Furosemide is given, oxygen saturation will slightly improve, and vitals will change to:</w:t>
      </w:r>
    </w:p>
    <w:tbl>
      <w:tblPr>
        <w:tblStyle w:val="a2"/>
        <w:tblW w:w="9225" w:type="dxa"/>
        <w:tblBorders>
          <w:top w:val="nil"/>
          <w:left w:val="nil"/>
          <w:bottom w:val="nil"/>
          <w:right w:val="nil"/>
          <w:insideH w:val="nil"/>
          <w:insideV w:val="nil"/>
        </w:tblBorders>
        <w:tblLayout w:type="fixed"/>
        <w:tblLook w:val="0600" w:firstRow="0" w:lastRow="0" w:firstColumn="0" w:lastColumn="0" w:noHBand="1" w:noVBand="1"/>
      </w:tblPr>
      <w:tblGrid>
        <w:gridCol w:w="2025"/>
        <w:gridCol w:w="1515"/>
        <w:gridCol w:w="2100"/>
        <w:gridCol w:w="1815"/>
        <w:gridCol w:w="1770"/>
      </w:tblGrid>
      <w:tr w:rsidR="00B3780C" w14:paraId="6C7C1C06" w14:textId="77777777">
        <w:trPr>
          <w:trHeight w:val="52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13A2B"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Temperature (</w:t>
            </w:r>
            <w:r>
              <w:rPr>
                <w:rFonts w:ascii="Times New Roman" w:eastAsia="Times New Roman" w:hAnsi="Times New Roman" w:cs="Times New Roman"/>
                <w:b/>
                <w:vertAlign w:val="superscript"/>
              </w:rPr>
              <w:t>o</w:t>
            </w:r>
            <w:r>
              <w:rPr>
                <w:rFonts w:ascii="Times New Roman" w:eastAsia="Times New Roman" w:hAnsi="Times New Roman" w:cs="Times New Roman"/>
                <w:b/>
              </w:rPr>
              <w:t>C)</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DE17B22"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HR (bpm)</w:t>
            </w:r>
          </w:p>
        </w:tc>
        <w:tc>
          <w:tcPr>
            <w:tcW w:w="21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E3D9653"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BP (mmHg)</w:t>
            </w:r>
          </w:p>
        </w:tc>
        <w:tc>
          <w:tcPr>
            <w:tcW w:w="181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BBCD939"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RR (per min)</w:t>
            </w:r>
          </w:p>
        </w:tc>
        <w:tc>
          <w:tcPr>
            <w:tcW w:w="177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6E64F47" w14:textId="77777777" w:rsidR="00B3780C" w:rsidRDefault="00D40291">
            <w:pPr>
              <w:ind w:left="-100"/>
              <w:jc w:val="center"/>
              <w:rPr>
                <w:rFonts w:ascii="Times New Roman" w:eastAsia="Times New Roman" w:hAnsi="Times New Roman" w:cs="Times New Roman"/>
                <w:b/>
              </w:rPr>
            </w:pPr>
            <w:r>
              <w:rPr>
                <w:rFonts w:ascii="Times New Roman" w:eastAsia="Times New Roman" w:hAnsi="Times New Roman" w:cs="Times New Roman"/>
                <w:b/>
              </w:rPr>
              <w:t>O</w:t>
            </w:r>
            <w:r>
              <w:rPr>
                <w:rFonts w:ascii="Times New Roman" w:eastAsia="Times New Roman" w:hAnsi="Times New Roman" w:cs="Times New Roman"/>
                <w:b/>
                <w:vertAlign w:val="subscript"/>
              </w:rPr>
              <w:t>2</w:t>
            </w:r>
            <w:r>
              <w:rPr>
                <w:rFonts w:ascii="Times New Roman" w:eastAsia="Times New Roman" w:hAnsi="Times New Roman" w:cs="Times New Roman"/>
                <w:b/>
              </w:rPr>
              <w:t xml:space="preserve"> Sat</w:t>
            </w:r>
          </w:p>
        </w:tc>
      </w:tr>
      <w:tr w:rsidR="00B3780C" w14:paraId="5A442529" w14:textId="77777777">
        <w:trPr>
          <w:trHeight w:val="480"/>
        </w:trPr>
        <w:tc>
          <w:tcPr>
            <w:tcW w:w="20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4C0C16"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37</w:t>
            </w:r>
          </w:p>
        </w:tc>
        <w:tc>
          <w:tcPr>
            <w:tcW w:w="15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0789637"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95</w:t>
            </w:r>
          </w:p>
        </w:tc>
        <w:tc>
          <w:tcPr>
            <w:tcW w:w="21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2776F4"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98/66</w:t>
            </w:r>
          </w:p>
        </w:tc>
        <w:tc>
          <w:tcPr>
            <w:tcW w:w="18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0B203F"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30</w:t>
            </w:r>
          </w:p>
        </w:tc>
        <w:tc>
          <w:tcPr>
            <w:tcW w:w="17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E0CDCD" w14:textId="77777777" w:rsidR="00B3780C" w:rsidRDefault="00D40291">
            <w:pPr>
              <w:ind w:left="-100"/>
              <w:jc w:val="center"/>
              <w:rPr>
                <w:rFonts w:ascii="Times New Roman" w:eastAsia="Times New Roman" w:hAnsi="Times New Roman" w:cs="Times New Roman"/>
              </w:rPr>
            </w:pPr>
            <w:r>
              <w:rPr>
                <w:rFonts w:ascii="Times New Roman" w:eastAsia="Times New Roman" w:hAnsi="Times New Roman" w:cs="Times New Roman"/>
              </w:rPr>
              <w:t>95% RA</w:t>
            </w:r>
          </w:p>
        </w:tc>
      </w:tr>
    </w:tbl>
    <w:p w14:paraId="0352811F" w14:textId="77777777" w:rsidR="00B3780C" w:rsidRDefault="00B3780C">
      <w:pPr>
        <w:rPr>
          <w:rFonts w:ascii="Times New Roman" w:eastAsia="Times New Roman" w:hAnsi="Times New Roman" w:cs="Times New Roman"/>
        </w:rPr>
      </w:pPr>
    </w:p>
    <w:p w14:paraId="0F3032F8"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If inotropes</w:t>
      </w:r>
      <w:r w:rsidR="00CF68D8">
        <w:rPr>
          <w:rFonts w:ascii="Times New Roman" w:eastAsia="Times New Roman" w:hAnsi="Times New Roman" w:cs="Times New Roman"/>
          <w:b/>
        </w:rPr>
        <w:t xml:space="preserve"> or vasopressors</w:t>
      </w:r>
      <w:r>
        <w:rPr>
          <w:rFonts w:ascii="Times New Roman" w:eastAsia="Times New Roman" w:hAnsi="Times New Roman" w:cs="Times New Roman"/>
          <w:b/>
        </w:rPr>
        <w:t xml:space="preserve"> are administered</w:t>
      </w:r>
      <w:r>
        <w:rPr>
          <w:rFonts w:ascii="Times New Roman" w:eastAsia="Times New Roman" w:hAnsi="Times New Roman" w:cs="Times New Roman"/>
        </w:rPr>
        <w:t>, the patient will develop VT and lose their pulse.</w:t>
      </w:r>
    </w:p>
    <w:p w14:paraId="47200A1F"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33311051" w14:textId="47D5ECE0" w:rsidR="00B3780C" w:rsidRDefault="00D40291">
      <w:pPr>
        <w:rPr>
          <w:rFonts w:ascii="Times New Roman" w:eastAsia="Times New Roman" w:hAnsi="Times New Roman" w:cs="Times New Roman"/>
          <w:highlight w:val="yellow"/>
        </w:rPr>
      </w:pPr>
      <w:r>
        <w:rPr>
          <w:rFonts w:ascii="Times New Roman" w:eastAsia="Times New Roman" w:hAnsi="Times New Roman" w:cs="Times New Roman"/>
          <w:b/>
        </w:rPr>
        <w:t>*** If IV beta blocker</w:t>
      </w:r>
      <w:r>
        <w:rPr>
          <w:rFonts w:ascii="Times New Roman" w:eastAsia="Times New Roman" w:hAnsi="Times New Roman" w:cs="Times New Roman"/>
        </w:rPr>
        <w:t xml:space="preserve"> (e.g. Metoprolol 5 mg IV push) is given, the patient’s blood pressure will decline</w:t>
      </w:r>
    </w:p>
    <w:p w14:paraId="7C4BD115" w14:textId="77777777" w:rsidR="00B3780C" w:rsidRDefault="00B3780C">
      <w:pPr>
        <w:rPr>
          <w:rFonts w:ascii="Times New Roman" w:eastAsia="Times New Roman" w:hAnsi="Times New Roman" w:cs="Times New Roman"/>
        </w:rPr>
      </w:pPr>
    </w:p>
    <w:p w14:paraId="03A114C9"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The scenario will progress (despite appropriate management) with development of pulseless ventricular tachycardia. Vitals will read:</w:t>
      </w:r>
    </w:p>
    <w:p w14:paraId="55A703C3" w14:textId="77777777" w:rsidR="00B3780C" w:rsidRDefault="00B3780C">
      <w:pPr>
        <w:rPr>
          <w:rFonts w:ascii="Times New Roman" w:eastAsia="Times New Roman" w:hAnsi="Times New Roman" w:cs="Times New Roman"/>
        </w:rPr>
      </w:pPr>
    </w:p>
    <w:p w14:paraId="03483825"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If learners do not recognize the arrhythmia, the RN will voice concern about the unusual rhythm and unresponsiveness</w:t>
      </w:r>
    </w:p>
    <w:p w14:paraId="049E90ED" w14:textId="77777777" w:rsidR="00B3780C" w:rsidRDefault="00B3780C">
      <w:pPr>
        <w:rPr>
          <w:rFonts w:ascii="Times New Roman" w:eastAsia="Times New Roman" w:hAnsi="Times New Roman" w:cs="Times New Roman"/>
        </w:rPr>
      </w:pPr>
    </w:p>
    <w:p w14:paraId="522A9164" w14:textId="48B2DE67" w:rsidR="00B3780C" w:rsidRDefault="00D40291">
      <w:pPr>
        <w:rPr>
          <w:rFonts w:ascii="Times New Roman" w:eastAsia="Times New Roman" w:hAnsi="Times New Roman" w:cs="Times New Roman"/>
        </w:rPr>
      </w:pPr>
      <w:r>
        <w:rPr>
          <w:rFonts w:ascii="Times New Roman" w:eastAsia="Times New Roman" w:hAnsi="Times New Roman" w:cs="Times New Roman"/>
        </w:rPr>
        <w:t>*** If learners ask for defibrillation the RN will begin placing the pads and turn on the defibrillator.</w:t>
      </w:r>
    </w:p>
    <w:p w14:paraId="46188A20" w14:textId="77777777" w:rsidR="00B3780C" w:rsidRDefault="00B3780C">
      <w:pPr>
        <w:rPr>
          <w:rFonts w:ascii="Times New Roman" w:eastAsia="Times New Roman" w:hAnsi="Times New Roman" w:cs="Times New Roman"/>
        </w:rPr>
      </w:pPr>
    </w:p>
    <w:p w14:paraId="3677D241"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When learners order defibrillation, RN will ask at what which settings they would like. Ideally, shock will be delivered (synchronization not necessary) with 200 J (biphasic) and CPR should be restarted immediately after defibrillation for a full </w:t>
      </w:r>
      <w:proofErr w:type="gramStart"/>
      <w:r>
        <w:rPr>
          <w:rFonts w:ascii="Times New Roman" w:eastAsia="Times New Roman" w:hAnsi="Times New Roman" w:cs="Times New Roman"/>
        </w:rPr>
        <w:t>2 minute</w:t>
      </w:r>
      <w:proofErr w:type="gramEnd"/>
      <w:r>
        <w:rPr>
          <w:rFonts w:ascii="Times New Roman" w:eastAsia="Times New Roman" w:hAnsi="Times New Roman" w:cs="Times New Roman"/>
        </w:rPr>
        <w:t xml:space="preserve"> cycle</w:t>
      </w:r>
    </w:p>
    <w:p w14:paraId="2DC9DF48" w14:textId="77777777" w:rsidR="00B3780C" w:rsidRDefault="00B3780C">
      <w:pPr>
        <w:rPr>
          <w:rFonts w:ascii="Times New Roman" w:eastAsia="Times New Roman" w:hAnsi="Times New Roman" w:cs="Times New Roman"/>
        </w:rPr>
      </w:pPr>
    </w:p>
    <w:p w14:paraId="34879490"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lastRenderedPageBreak/>
        <w:t>*** After 1 full cycle of CPR the patient will continue to be pulseless and now in VF. CPR should be re-initiated and preparation for a second defibrillation.</w:t>
      </w:r>
    </w:p>
    <w:p w14:paraId="505B361F" w14:textId="77777777" w:rsidR="00B3780C" w:rsidRDefault="00B3780C">
      <w:pPr>
        <w:rPr>
          <w:rFonts w:ascii="Times New Roman" w:eastAsia="Times New Roman" w:hAnsi="Times New Roman" w:cs="Times New Roman"/>
        </w:rPr>
      </w:pPr>
    </w:p>
    <w:p w14:paraId="56382CFC"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If learners administer 300 mg of amiodarone or 50-100 mg of lidocaine, the subsequent rhythm check will result in a palpable pulse and good neurological recovery. Otherwise, pulseless VF will continue until an appropriate antiarrhythmic has been administered.</w:t>
      </w:r>
    </w:p>
    <w:p w14:paraId="4422A4B3" w14:textId="77777777" w:rsidR="00B3780C" w:rsidRDefault="00B3780C">
      <w:pPr>
        <w:rPr>
          <w:rFonts w:ascii="Times New Roman" w:eastAsia="Times New Roman" w:hAnsi="Times New Roman" w:cs="Times New Roman"/>
        </w:rPr>
      </w:pPr>
    </w:p>
    <w:p w14:paraId="0015491D" w14:textId="77777777" w:rsidR="00B3780C" w:rsidRDefault="00D40291">
      <w:pPr>
        <w:rPr>
          <w:rFonts w:ascii="Times New Roman" w:eastAsia="Times New Roman" w:hAnsi="Times New Roman" w:cs="Times New Roman"/>
          <w:i/>
        </w:rPr>
      </w:pPr>
      <w:r>
        <w:rPr>
          <w:rFonts w:ascii="Times New Roman" w:eastAsia="Times New Roman" w:hAnsi="Times New Roman" w:cs="Times New Roman"/>
          <w:i/>
        </w:rPr>
        <w:t>*** If bedside echocardiography is requested, the bedside ultrasound will show an ejection fraction of 30% with apical and anterior akinesis, normal right ventricular function, and no pericardial effusion.</w:t>
      </w:r>
    </w:p>
    <w:p w14:paraId="4BA28818" w14:textId="77777777" w:rsidR="00B3780C" w:rsidRDefault="00B3780C">
      <w:pPr>
        <w:rPr>
          <w:rFonts w:ascii="Times New Roman" w:eastAsia="Times New Roman" w:hAnsi="Times New Roman" w:cs="Times New Roman"/>
          <w:i/>
        </w:rPr>
      </w:pPr>
    </w:p>
    <w:p w14:paraId="354BE127" w14:textId="6D8BF859" w:rsidR="00B3780C" w:rsidRDefault="00D40291">
      <w:pPr>
        <w:pStyle w:val="Heading1"/>
        <w:keepNext w:val="0"/>
        <w:keepLines w:val="0"/>
        <w:spacing w:after="80"/>
        <w:rPr>
          <w:rFonts w:ascii="Times New Roman" w:eastAsia="Times New Roman" w:hAnsi="Times New Roman" w:cs="Times New Roman"/>
        </w:rPr>
      </w:pPr>
      <w:bookmarkStart w:id="9" w:name="_5x99d4pguitc" w:colFirst="0" w:colLast="0"/>
      <w:bookmarkEnd w:id="9"/>
      <w:r>
        <w:rPr>
          <w:rFonts w:ascii="Times New Roman" w:eastAsia="Times New Roman" w:hAnsi="Times New Roman" w:cs="Times New Roman"/>
        </w:rPr>
        <w:t>VI</w:t>
      </w:r>
      <w:r w:rsidR="00156126">
        <w:rPr>
          <w:rFonts w:ascii="Times New Roman" w:eastAsia="Times New Roman" w:hAnsi="Times New Roman" w:cs="Times New Roman"/>
        </w:rPr>
        <w:t>I</w:t>
      </w:r>
      <w:r>
        <w:rPr>
          <w:rFonts w:ascii="Times New Roman" w:eastAsia="Times New Roman" w:hAnsi="Times New Roman" w:cs="Times New Roman"/>
        </w:rPr>
        <w:t>. Instructor Notes:</w:t>
      </w:r>
    </w:p>
    <w:p w14:paraId="3B0973E1" w14:textId="77777777" w:rsidR="00B3780C" w:rsidRDefault="00B3780C">
      <w:pPr>
        <w:rPr>
          <w:rFonts w:ascii="Times New Roman" w:eastAsia="Times New Roman" w:hAnsi="Times New Roman" w:cs="Times New Roman"/>
        </w:rPr>
      </w:pPr>
    </w:p>
    <w:p w14:paraId="74AF48FD" w14:textId="77777777" w:rsidR="00B3780C" w:rsidRDefault="00D40291">
      <w:pPr>
        <w:pStyle w:val="Heading1"/>
        <w:keepNext w:val="0"/>
        <w:keepLines w:val="0"/>
        <w:numPr>
          <w:ilvl w:val="0"/>
          <w:numId w:val="3"/>
        </w:numPr>
        <w:rPr>
          <w:rFonts w:ascii="Times New Roman" w:eastAsia="Times New Roman" w:hAnsi="Times New Roman" w:cs="Times New Roman"/>
        </w:rPr>
      </w:pPr>
      <w:bookmarkStart w:id="10" w:name="_jd6w8kdvxerx" w:colFirst="0" w:colLast="0"/>
      <w:bookmarkEnd w:id="10"/>
      <w:r>
        <w:rPr>
          <w:rFonts w:ascii="Times New Roman" w:eastAsia="Times New Roman" w:hAnsi="Times New Roman" w:cs="Times New Roman"/>
          <w:b w:val="0"/>
        </w:rPr>
        <w:t xml:space="preserve"> Tips to keep scenario flowing</w:t>
      </w:r>
    </w:p>
    <w:p w14:paraId="03901257" w14:textId="77777777" w:rsidR="00B3780C" w:rsidRDefault="00D40291">
      <w:pPr>
        <w:pStyle w:val="Heading1"/>
        <w:keepNext w:val="0"/>
        <w:keepLines w:val="0"/>
        <w:numPr>
          <w:ilvl w:val="1"/>
          <w:numId w:val="3"/>
        </w:numPr>
        <w:rPr>
          <w:rFonts w:ascii="Times New Roman" w:eastAsia="Times New Roman" w:hAnsi="Times New Roman" w:cs="Times New Roman"/>
        </w:rPr>
      </w:pPr>
      <w:bookmarkStart w:id="11" w:name="_40b5d4q09p03" w:colFirst="0" w:colLast="0"/>
      <w:bookmarkEnd w:id="11"/>
      <w:r>
        <w:rPr>
          <w:rFonts w:ascii="Times New Roman" w:eastAsia="Times New Roman" w:hAnsi="Times New Roman" w:cs="Times New Roman"/>
          <w:b w:val="0"/>
        </w:rPr>
        <w:t>If need for further evaluation not recognized, nurse will make a suggestion for further evaluation.</w:t>
      </w:r>
    </w:p>
    <w:p w14:paraId="491C53F8" w14:textId="77777777" w:rsidR="00B3780C" w:rsidRDefault="00D40291">
      <w:pPr>
        <w:pStyle w:val="Heading1"/>
        <w:keepNext w:val="0"/>
        <w:keepLines w:val="0"/>
        <w:numPr>
          <w:ilvl w:val="1"/>
          <w:numId w:val="3"/>
        </w:numPr>
        <w:rPr>
          <w:rFonts w:ascii="Times New Roman" w:eastAsia="Times New Roman" w:hAnsi="Times New Roman" w:cs="Times New Roman"/>
        </w:rPr>
      </w:pPr>
      <w:bookmarkStart w:id="12" w:name="_kzg8jxxyz2t" w:colFirst="0" w:colLast="0"/>
      <w:bookmarkEnd w:id="12"/>
      <w:r>
        <w:rPr>
          <w:rFonts w:ascii="Times New Roman" w:eastAsia="Times New Roman" w:hAnsi="Times New Roman" w:cs="Times New Roman"/>
          <w:b w:val="0"/>
        </w:rPr>
        <w:t>Nurse will prompt learners to obtain control ECG if not requested.</w:t>
      </w:r>
    </w:p>
    <w:p w14:paraId="5ECE2C0E" w14:textId="77777777" w:rsidR="00B3780C" w:rsidRDefault="00D40291">
      <w:pPr>
        <w:pStyle w:val="Heading1"/>
        <w:keepNext w:val="0"/>
        <w:keepLines w:val="0"/>
        <w:numPr>
          <w:ilvl w:val="1"/>
          <w:numId w:val="3"/>
        </w:numPr>
        <w:spacing w:after="80"/>
        <w:rPr>
          <w:rFonts w:ascii="Times New Roman" w:eastAsia="Times New Roman" w:hAnsi="Times New Roman" w:cs="Times New Roman"/>
        </w:rPr>
      </w:pPr>
      <w:bookmarkStart w:id="13" w:name="_k5t2smzhf5s0" w:colFirst="0" w:colLast="0"/>
      <w:bookmarkEnd w:id="13"/>
      <w:r>
        <w:rPr>
          <w:rFonts w:ascii="Times New Roman" w:eastAsia="Times New Roman" w:hAnsi="Times New Roman" w:cs="Times New Roman"/>
          <w:b w:val="0"/>
        </w:rPr>
        <w:t>Nurse will prompt contacting consultants/RICU if not requested.</w:t>
      </w:r>
    </w:p>
    <w:p w14:paraId="267D028F" w14:textId="77777777" w:rsidR="00B3780C" w:rsidRDefault="00B3780C">
      <w:pPr>
        <w:rPr>
          <w:rFonts w:ascii="Times New Roman" w:eastAsia="Times New Roman" w:hAnsi="Times New Roman" w:cs="Times New Roman"/>
        </w:rPr>
      </w:pPr>
    </w:p>
    <w:p w14:paraId="24D7E9E3" w14:textId="77777777" w:rsidR="00B3780C" w:rsidRDefault="00D40291">
      <w:pPr>
        <w:pStyle w:val="Heading1"/>
        <w:keepNext w:val="0"/>
        <w:keepLines w:val="0"/>
        <w:numPr>
          <w:ilvl w:val="0"/>
          <w:numId w:val="3"/>
        </w:numPr>
        <w:rPr>
          <w:rFonts w:ascii="Times New Roman" w:eastAsia="Times New Roman" w:hAnsi="Times New Roman" w:cs="Times New Roman"/>
        </w:rPr>
      </w:pPr>
      <w:bookmarkStart w:id="14" w:name="_f6sdbn5a17uj" w:colFirst="0" w:colLast="0"/>
      <w:bookmarkEnd w:id="14"/>
      <w:r>
        <w:rPr>
          <w:rFonts w:ascii="Times New Roman" w:eastAsia="Times New Roman" w:hAnsi="Times New Roman" w:cs="Times New Roman"/>
          <w:b w:val="0"/>
        </w:rPr>
        <w:t>Scenario programming</w:t>
      </w:r>
    </w:p>
    <w:p w14:paraId="0A347D50" w14:textId="77777777" w:rsidR="00B3780C" w:rsidRDefault="00D40291">
      <w:pPr>
        <w:pStyle w:val="Heading1"/>
        <w:keepNext w:val="0"/>
        <w:keepLines w:val="0"/>
        <w:numPr>
          <w:ilvl w:val="1"/>
          <w:numId w:val="3"/>
        </w:numPr>
        <w:rPr>
          <w:rFonts w:ascii="Times New Roman" w:eastAsia="Times New Roman" w:hAnsi="Times New Roman" w:cs="Times New Roman"/>
        </w:rPr>
      </w:pPr>
      <w:bookmarkStart w:id="15" w:name="_161kndf4lg3x" w:colFirst="0" w:colLast="0"/>
      <w:bookmarkEnd w:id="15"/>
      <w:r>
        <w:rPr>
          <w:rFonts w:ascii="Times New Roman" w:eastAsia="Times New Roman" w:hAnsi="Times New Roman" w:cs="Times New Roman"/>
          <w:b w:val="0"/>
        </w:rPr>
        <w:t xml:space="preserve"> Optimal management pathway</w:t>
      </w:r>
    </w:p>
    <w:p w14:paraId="1AB8235B" w14:textId="77777777" w:rsidR="00B3780C" w:rsidRDefault="00D40291">
      <w:pPr>
        <w:pStyle w:val="Heading1"/>
        <w:keepNext w:val="0"/>
        <w:keepLines w:val="0"/>
        <w:numPr>
          <w:ilvl w:val="2"/>
          <w:numId w:val="3"/>
        </w:numPr>
        <w:rPr>
          <w:rFonts w:ascii="Times New Roman" w:eastAsia="Times New Roman" w:hAnsi="Times New Roman" w:cs="Times New Roman"/>
        </w:rPr>
      </w:pPr>
      <w:bookmarkStart w:id="16" w:name="_h5l4l2xxbpy6" w:colFirst="0" w:colLast="0"/>
      <w:bookmarkEnd w:id="16"/>
      <w:r>
        <w:rPr>
          <w:rFonts w:ascii="Times New Roman" w:eastAsia="Times New Roman" w:hAnsi="Times New Roman" w:cs="Times New Roman"/>
          <w:b w:val="0"/>
        </w:rPr>
        <w:t>O­</w:t>
      </w:r>
      <w:r>
        <w:rPr>
          <w:rFonts w:ascii="Times New Roman" w:eastAsia="Times New Roman" w:hAnsi="Times New Roman" w:cs="Times New Roman"/>
          <w:b w:val="0"/>
          <w:vertAlign w:val="subscript"/>
        </w:rPr>
        <w:t>2­</w:t>
      </w:r>
      <w:r>
        <w:rPr>
          <w:rFonts w:ascii="Times New Roman" w:eastAsia="Times New Roman" w:hAnsi="Times New Roman" w:cs="Times New Roman"/>
          <w:b w:val="0"/>
        </w:rPr>
        <w:t>/IV/monitor</w:t>
      </w:r>
    </w:p>
    <w:p w14:paraId="253123DD" w14:textId="77777777" w:rsidR="00B3780C" w:rsidRDefault="00D40291">
      <w:pPr>
        <w:pStyle w:val="Heading1"/>
        <w:keepNext w:val="0"/>
        <w:keepLines w:val="0"/>
        <w:numPr>
          <w:ilvl w:val="2"/>
          <w:numId w:val="3"/>
        </w:numPr>
        <w:rPr>
          <w:rFonts w:ascii="Times New Roman" w:eastAsia="Times New Roman" w:hAnsi="Times New Roman" w:cs="Times New Roman"/>
        </w:rPr>
      </w:pPr>
      <w:bookmarkStart w:id="17" w:name="_moea9m8nd5u5" w:colFirst="0" w:colLast="0"/>
      <w:bookmarkEnd w:id="17"/>
      <w:r>
        <w:rPr>
          <w:rFonts w:ascii="Times New Roman" w:eastAsia="Times New Roman" w:hAnsi="Times New Roman" w:cs="Times New Roman"/>
          <w:b w:val="0"/>
        </w:rPr>
        <w:t>History and physical examination</w:t>
      </w:r>
    </w:p>
    <w:p w14:paraId="6939ABE6" w14:textId="77777777" w:rsidR="00B3780C" w:rsidRDefault="00D40291">
      <w:pPr>
        <w:pStyle w:val="Heading1"/>
        <w:keepNext w:val="0"/>
        <w:keepLines w:val="0"/>
        <w:numPr>
          <w:ilvl w:val="2"/>
          <w:numId w:val="3"/>
        </w:numPr>
        <w:rPr>
          <w:rFonts w:ascii="Times New Roman" w:eastAsia="Times New Roman" w:hAnsi="Times New Roman" w:cs="Times New Roman"/>
        </w:rPr>
      </w:pPr>
      <w:bookmarkStart w:id="18" w:name="_ne3l646j5q55" w:colFirst="0" w:colLast="0"/>
      <w:bookmarkEnd w:id="18"/>
      <w:r>
        <w:rPr>
          <w:rFonts w:ascii="Times New Roman" w:eastAsia="Times New Roman" w:hAnsi="Times New Roman" w:cs="Times New Roman"/>
          <w:b w:val="0"/>
        </w:rPr>
        <w:t>Requisite studies</w:t>
      </w:r>
    </w:p>
    <w:p w14:paraId="648495DB" w14:textId="21640187" w:rsidR="00B3780C" w:rsidRDefault="00D40291">
      <w:pPr>
        <w:pStyle w:val="Heading1"/>
        <w:keepNext w:val="0"/>
        <w:keepLines w:val="0"/>
        <w:numPr>
          <w:ilvl w:val="3"/>
          <w:numId w:val="3"/>
        </w:numPr>
        <w:rPr>
          <w:rFonts w:ascii="Times New Roman" w:eastAsia="Times New Roman" w:hAnsi="Times New Roman" w:cs="Times New Roman"/>
        </w:rPr>
      </w:pPr>
      <w:bookmarkStart w:id="19" w:name="_aoxx491vef9x" w:colFirst="0" w:colLast="0"/>
      <w:bookmarkEnd w:id="19"/>
      <w:r>
        <w:rPr>
          <w:rFonts w:ascii="Times New Roman" w:eastAsia="Times New Roman" w:hAnsi="Times New Roman" w:cs="Times New Roman"/>
          <w:b w:val="0"/>
        </w:rPr>
        <w:t>Labs: Cardiac biomarkers, CBC, Lytes, creatinine, coagulation profile, BNP</w:t>
      </w:r>
      <w:r w:rsidR="00156126">
        <w:rPr>
          <w:rFonts w:ascii="Times New Roman" w:eastAsia="Times New Roman" w:hAnsi="Times New Roman" w:cs="Times New Roman"/>
          <w:b w:val="0"/>
        </w:rPr>
        <w:t xml:space="preserve"> (optional)</w:t>
      </w:r>
    </w:p>
    <w:p w14:paraId="4D75E3B3" w14:textId="77777777" w:rsidR="00B3780C" w:rsidRDefault="00D40291">
      <w:pPr>
        <w:pStyle w:val="Heading1"/>
        <w:keepNext w:val="0"/>
        <w:keepLines w:val="0"/>
        <w:numPr>
          <w:ilvl w:val="3"/>
          <w:numId w:val="3"/>
        </w:numPr>
        <w:rPr>
          <w:rFonts w:ascii="Times New Roman" w:eastAsia="Times New Roman" w:hAnsi="Times New Roman" w:cs="Times New Roman"/>
        </w:rPr>
      </w:pPr>
      <w:bookmarkStart w:id="20" w:name="_5ja9ba4n7pvm" w:colFirst="0" w:colLast="0"/>
      <w:bookmarkEnd w:id="20"/>
      <w:r>
        <w:rPr>
          <w:rFonts w:ascii="Times New Roman" w:eastAsia="Times New Roman" w:hAnsi="Times New Roman" w:cs="Times New Roman"/>
          <w:b w:val="0"/>
        </w:rPr>
        <w:t>Images: EKG, CXR</w:t>
      </w:r>
    </w:p>
    <w:p w14:paraId="3EAD2E82" w14:textId="77777777" w:rsidR="00B3780C" w:rsidRDefault="00D40291">
      <w:pPr>
        <w:pStyle w:val="Heading1"/>
        <w:keepNext w:val="0"/>
        <w:keepLines w:val="0"/>
        <w:numPr>
          <w:ilvl w:val="2"/>
          <w:numId w:val="3"/>
        </w:numPr>
        <w:rPr>
          <w:rFonts w:ascii="Times New Roman" w:eastAsia="Times New Roman" w:hAnsi="Times New Roman" w:cs="Times New Roman"/>
        </w:rPr>
      </w:pPr>
      <w:bookmarkStart w:id="21" w:name="_rgadwsfkzmps" w:colFirst="0" w:colLast="0"/>
      <w:bookmarkEnd w:id="21"/>
      <w:r>
        <w:rPr>
          <w:rFonts w:ascii="Times New Roman" w:eastAsia="Times New Roman" w:hAnsi="Times New Roman" w:cs="Times New Roman"/>
          <w:b w:val="0"/>
        </w:rPr>
        <w:t>Medical Management of STEMI</w:t>
      </w:r>
    </w:p>
    <w:p w14:paraId="14DDFAF5" w14:textId="77777777" w:rsidR="00B3780C" w:rsidRDefault="00D40291">
      <w:pPr>
        <w:pStyle w:val="Heading1"/>
        <w:keepNext w:val="0"/>
        <w:keepLines w:val="0"/>
        <w:numPr>
          <w:ilvl w:val="3"/>
          <w:numId w:val="3"/>
        </w:numPr>
        <w:rPr>
          <w:rFonts w:ascii="Times New Roman" w:eastAsia="Times New Roman" w:hAnsi="Times New Roman" w:cs="Times New Roman"/>
        </w:rPr>
      </w:pPr>
      <w:bookmarkStart w:id="22" w:name="_pmjjg9bwvxpk" w:colFirst="0" w:colLast="0"/>
      <w:bookmarkEnd w:id="22"/>
      <w:r>
        <w:rPr>
          <w:rFonts w:ascii="Times New Roman" w:eastAsia="Times New Roman" w:hAnsi="Times New Roman" w:cs="Times New Roman"/>
          <w:b w:val="0"/>
        </w:rPr>
        <w:t>ASA 160-325 mg</w:t>
      </w:r>
    </w:p>
    <w:p w14:paraId="22F158A8" w14:textId="77777777" w:rsidR="00B3780C" w:rsidRDefault="00D40291">
      <w:pPr>
        <w:pStyle w:val="Heading1"/>
        <w:keepNext w:val="0"/>
        <w:keepLines w:val="0"/>
        <w:numPr>
          <w:ilvl w:val="3"/>
          <w:numId w:val="3"/>
        </w:numPr>
        <w:rPr>
          <w:rFonts w:ascii="Times New Roman" w:eastAsia="Times New Roman" w:hAnsi="Times New Roman" w:cs="Times New Roman"/>
        </w:rPr>
      </w:pPr>
      <w:bookmarkStart w:id="23" w:name="_opfrjpaxdyp6" w:colFirst="0" w:colLast="0"/>
      <w:bookmarkEnd w:id="23"/>
      <w:r>
        <w:rPr>
          <w:rFonts w:ascii="Times New Roman" w:eastAsia="Times New Roman" w:hAnsi="Times New Roman" w:cs="Times New Roman"/>
          <w:b w:val="0"/>
        </w:rPr>
        <w:t>Ticagrelor 180 mg or Clopidogrel 300-600 mg OR Prasugrel 60 mg</w:t>
      </w:r>
    </w:p>
    <w:p w14:paraId="1FE2DBBB" w14:textId="77777777" w:rsidR="00B3780C" w:rsidRDefault="00D40291">
      <w:pPr>
        <w:pStyle w:val="Heading1"/>
        <w:keepNext w:val="0"/>
        <w:keepLines w:val="0"/>
        <w:numPr>
          <w:ilvl w:val="3"/>
          <w:numId w:val="3"/>
        </w:numPr>
        <w:rPr>
          <w:rFonts w:ascii="Times New Roman" w:eastAsia="Times New Roman" w:hAnsi="Times New Roman" w:cs="Times New Roman"/>
        </w:rPr>
      </w:pPr>
      <w:bookmarkStart w:id="24" w:name="_g57avee48l5f" w:colFirst="0" w:colLast="0"/>
      <w:bookmarkEnd w:id="24"/>
      <w:r>
        <w:rPr>
          <w:rFonts w:ascii="Times New Roman" w:eastAsia="Times New Roman" w:hAnsi="Times New Roman" w:cs="Times New Roman"/>
          <w:b w:val="0"/>
        </w:rPr>
        <w:t>Heparin 70-100 U/kg or LMWH 1mg/kg (e.g. Enoxaparin)</w:t>
      </w:r>
    </w:p>
    <w:p w14:paraId="5D145F56" w14:textId="77777777" w:rsidR="00B3780C" w:rsidRDefault="00D40291">
      <w:pPr>
        <w:pStyle w:val="Heading1"/>
        <w:keepNext w:val="0"/>
        <w:keepLines w:val="0"/>
        <w:numPr>
          <w:ilvl w:val="2"/>
          <w:numId w:val="3"/>
        </w:numPr>
        <w:rPr>
          <w:rFonts w:ascii="Times New Roman" w:eastAsia="Times New Roman" w:hAnsi="Times New Roman" w:cs="Times New Roman"/>
        </w:rPr>
      </w:pPr>
      <w:bookmarkStart w:id="25" w:name="_ji9uwcd213c7" w:colFirst="0" w:colLast="0"/>
      <w:bookmarkEnd w:id="25"/>
      <w:r>
        <w:rPr>
          <w:rFonts w:ascii="Times New Roman" w:eastAsia="Times New Roman" w:hAnsi="Times New Roman" w:cs="Times New Roman"/>
          <w:b w:val="0"/>
        </w:rPr>
        <w:t>Consulting Cardiology/Interventional Cardiology</w:t>
      </w:r>
    </w:p>
    <w:p w14:paraId="719A4E3D" w14:textId="77777777" w:rsidR="00B3780C" w:rsidRDefault="00D40291">
      <w:pPr>
        <w:pStyle w:val="Heading1"/>
        <w:keepNext w:val="0"/>
        <w:keepLines w:val="0"/>
        <w:numPr>
          <w:ilvl w:val="2"/>
          <w:numId w:val="3"/>
        </w:numPr>
        <w:rPr>
          <w:rFonts w:ascii="Times New Roman" w:eastAsia="Times New Roman" w:hAnsi="Times New Roman" w:cs="Times New Roman"/>
        </w:rPr>
      </w:pPr>
      <w:bookmarkStart w:id="26" w:name="_akx3g4qec2c" w:colFirst="0" w:colLast="0"/>
      <w:bookmarkEnd w:id="26"/>
      <w:r>
        <w:rPr>
          <w:rFonts w:ascii="Times New Roman" w:eastAsia="Times New Roman" w:hAnsi="Times New Roman" w:cs="Times New Roman"/>
          <w:b w:val="0"/>
        </w:rPr>
        <w:t>Management of ventricular arrhythmia</w:t>
      </w:r>
    </w:p>
    <w:p w14:paraId="47B87EDC" w14:textId="77777777" w:rsidR="00B3780C" w:rsidRPr="00156126" w:rsidRDefault="00D40291">
      <w:pPr>
        <w:numPr>
          <w:ilvl w:val="3"/>
          <w:numId w:val="3"/>
        </w:numPr>
        <w:rPr>
          <w:rFonts w:ascii="Times New Roman" w:eastAsia="Times New Roman" w:hAnsi="Times New Roman" w:cs="Times New Roman"/>
          <w:lang w:val="fr-FR"/>
        </w:rPr>
      </w:pPr>
      <w:r w:rsidRPr="00156126">
        <w:rPr>
          <w:rFonts w:ascii="Times New Roman" w:eastAsia="Times New Roman" w:hAnsi="Times New Roman" w:cs="Times New Roman"/>
          <w:lang w:val="fr-FR"/>
        </w:rPr>
        <w:t>ACLS Algorithm (CPR, defibrillation, epinephrine)</w:t>
      </w:r>
    </w:p>
    <w:p w14:paraId="0BE78BC7" w14:textId="77777777" w:rsidR="00B3780C" w:rsidRDefault="00D40291">
      <w:pPr>
        <w:numPr>
          <w:ilvl w:val="3"/>
          <w:numId w:val="3"/>
        </w:numPr>
        <w:rPr>
          <w:rFonts w:ascii="Times New Roman" w:eastAsia="Times New Roman" w:hAnsi="Times New Roman" w:cs="Times New Roman"/>
        </w:rPr>
      </w:pPr>
      <w:r>
        <w:rPr>
          <w:rFonts w:ascii="Times New Roman" w:eastAsia="Times New Roman" w:hAnsi="Times New Roman" w:cs="Times New Roman"/>
        </w:rPr>
        <w:t>Medical therapy:</w:t>
      </w:r>
    </w:p>
    <w:p w14:paraId="4CE9FA34" w14:textId="77777777" w:rsidR="00B3780C" w:rsidRDefault="00D40291">
      <w:pPr>
        <w:numPr>
          <w:ilvl w:val="4"/>
          <w:numId w:val="3"/>
        </w:numPr>
        <w:rPr>
          <w:rFonts w:ascii="Times New Roman" w:eastAsia="Times New Roman" w:hAnsi="Times New Roman" w:cs="Times New Roman"/>
        </w:rPr>
      </w:pPr>
      <w:r>
        <w:rPr>
          <w:rFonts w:ascii="Times New Roman" w:eastAsia="Times New Roman" w:hAnsi="Times New Roman" w:cs="Times New Roman"/>
        </w:rPr>
        <w:t>IV Amiod</w:t>
      </w:r>
      <w:r>
        <w:rPr>
          <w:rFonts w:ascii="Times New Roman" w:eastAsia="Times New Roman" w:hAnsi="Times New Roman" w:cs="Times New Roman"/>
          <w:highlight w:val="white"/>
        </w:rPr>
        <w:t>arone 300 mg bolus</w:t>
      </w:r>
    </w:p>
    <w:p w14:paraId="47307D79" w14:textId="77777777" w:rsidR="00B3780C" w:rsidRDefault="00D40291">
      <w:pPr>
        <w:numPr>
          <w:ilvl w:val="4"/>
          <w:numId w:val="3"/>
        </w:numPr>
        <w:rPr>
          <w:rFonts w:ascii="Times New Roman" w:eastAsia="Times New Roman" w:hAnsi="Times New Roman" w:cs="Times New Roman"/>
        </w:rPr>
      </w:pPr>
      <w:r>
        <w:rPr>
          <w:rFonts w:ascii="Times New Roman" w:eastAsia="Times New Roman" w:hAnsi="Times New Roman" w:cs="Times New Roman"/>
          <w:highlight w:val="white"/>
        </w:rPr>
        <w:t>IV Lidocaine 50-100 mg bolus</w:t>
      </w:r>
    </w:p>
    <w:p w14:paraId="2A4A69F8" w14:textId="77777777" w:rsidR="00B3780C" w:rsidRDefault="00B3780C">
      <w:pPr>
        <w:rPr>
          <w:rFonts w:ascii="Times New Roman" w:eastAsia="Times New Roman" w:hAnsi="Times New Roman" w:cs="Times New Roman"/>
          <w:highlight w:val="white"/>
        </w:rPr>
      </w:pPr>
    </w:p>
    <w:p w14:paraId="03D00EDD" w14:textId="77777777" w:rsidR="00B3780C" w:rsidRDefault="00D40291">
      <w:pPr>
        <w:pStyle w:val="Heading1"/>
        <w:keepNext w:val="0"/>
        <w:keepLines w:val="0"/>
        <w:numPr>
          <w:ilvl w:val="1"/>
          <w:numId w:val="3"/>
        </w:numPr>
        <w:rPr>
          <w:rFonts w:ascii="Times New Roman" w:eastAsia="Times New Roman" w:hAnsi="Times New Roman" w:cs="Times New Roman"/>
        </w:rPr>
      </w:pPr>
      <w:bookmarkStart w:id="27" w:name="_j20mwco47rje" w:colFirst="0" w:colLast="0"/>
      <w:bookmarkEnd w:id="27"/>
      <w:r>
        <w:rPr>
          <w:rFonts w:ascii="Times New Roman" w:eastAsia="Times New Roman" w:hAnsi="Times New Roman" w:cs="Times New Roman"/>
          <w:b w:val="0"/>
          <w:highlight w:val="white"/>
        </w:rPr>
        <w:t>Potential complications/errors path(s):</w:t>
      </w:r>
    </w:p>
    <w:p w14:paraId="5FD6D780" w14:textId="77777777" w:rsidR="00B3780C" w:rsidRDefault="00D40291">
      <w:pPr>
        <w:pStyle w:val="Heading1"/>
        <w:keepNext w:val="0"/>
        <w:keepLines w:val="0"/>
        <w:numPr>
          <w:ilvl w:val="2"/>
          <w:numId w:val="3"/>
        </w:numPr>
        <w:rPr>
          <w:rFonts w:ascii="Times New Roman" w:eastAsia="Times New Roman" w:hAnsi="Times New Roman" w:cs="Times New Roman"/>
        </w:rPr>
      </w:pPr>
      <w:bookmarkStart w:id="28" w:name="_kfibs48ja7iz" w:colFirst="0" w:colLast="0"/>
      <w:bookmarkEnd w:id="28"/>
      <w:r>
        <w:rPr>
          <w:rFonts w:ascii="Times New Roman" w:eastAsia="Times New Roman" w:hAnsi="Times New Roman" w:cs="Times New Roman"/>
          <w:b w:val="0"/>
          <w:highlight w:val="white"/>
        </w:rPr>
        <w:t xml:space="preserve"> Failure to recognize STEMI</w:t>
      </w:r>
    </w:p>
    <w:p w14:paraId="50163193" w14:textId="77777777" w:rsidR="00B3780C" w:rsidRDefault="00D40291">
      <w:pPr>
        <w:pStyle w:val="Heading1"/>
        <w:keepNext w:val="0"/>
        <w:keepLines w:val="0"/>
        <w:numPr>
          <w:ilvl w:val="2"/>
          <w:numId w:val="3"/>
        </w:numPr>
        <w:rPr>
          <w:rFonts w:ascii="Times New Roman" w:eastAsia="Times New Roman" w:hAnsi="Times New Roman" w:cs="Times New Roman"/>
        </w:rPr>
      </w:pPr>
      <w:bookmarkStart w:id="29" w:name="_6eb3vbduczwy" w:colFirst="0" w:colLast="0"/>
      <w:bookmarkEnd w:id="29"/>
      <w:r>
        <w:rPr>
          <w:rFonts w:ascii="Times New Roman" w:eastAsia="Times New Roman" w:hAnsi="Times New Roman" w:cs="Times New Roman"/>
          <w:b w:val="0"/>
          <w:highlight w:val="white"/>
        </w:rPr>
        <w:t xml:space="preserve"> Failure to rapidly recognize need for CPR and defibrillation</w:t>
      </w:r>
    </w:p>
    <w:p w14:paraId="7E78B9B4" w14:textId="77777777" w:rsidR="00B3780C" w:rsidRDefault="00D40291">
      <w:pPr>
        <w:pStyle w:val="Heading1"/>
        <w:keepNext w:val="0"/>
        <w:keepLines w:val="0"/>
        <w:numPr>
          <w:ilvl w:val="2"/>
          <w:numId w:val="3"/>
        </w:numPr>
        <w:spacing w:after="80"/>
        <w:rPr>
          <w:rFonts w:ascii="Times New Roman" w:eastAsia="Times New Roman" w:hAnsi="Times New Roman" w:cs="Times New Roman"/>
        </w:rPr>
      </w:pPr>
      <w:bookmarkStart w:id="30" w:name="_m3xz5c4dvpq2" w:colFirst="0" w:colLast="0"/>
      <w:bookmarkEnd w:id="30"/>
      <w:r>
        <w:rPr>
          <w:rFonts w:ascii="Times New Roman" w:eastAsia="Times New Roman" w:hAnsi="Times New Roman" w:cs="Times New Roman"/>
          <w:b w:val="0"/>
        </w:rPr>
        <w:t xml:space="preserve"> Failure to contact appropriate consultants</w:t>
      </w:r>
    </w:p>
    <w:p w14:paraId="78791E68" w14:textId="77777777" w:rsidR="00B3780C" w:rsidRDefault="00B3780C">
      <w:pPr>
        <w:rPr>
          <w:rFonts w:ascii="Times New Roman" w:eastAsia="Times New Roman" w:hAnsi="Times New Roman" w:cs="Times New Roman"/>
        </w:rPr>
      </w:pPr>
    </w:p>
    <w:p w14:paraId="59906AE6" w14:textId="2DC34EC4" w:rsidR="00B3780C" w:rsidRDefault="00D40291">
      <w:pPr>
        <w:pStyle w:val="Heading1"/>
        <w:keepNext w:val="0"/>
        <w:keepLines w:val="0"/>
        <w:spacing w:after="80"/>
        <w:rPr>
          <w:rFonts w:ascii="Times New Roman" w:eastAsia="Times New Roman" w:hAnsi="Times New Roman" w:cs="Times New Roman"/>
        </w:rPr>
      </w:pPr>
      <w:bookmarkStart w:id="31" w:name="_2hm3zl1f7ca3" w:colFirst="0" w:colLast="0"/>
      <w:bookmarkEnd w:id="31"/>
      <w:r>
        <w:rPr>
          <w:rFonts w:ascii="Times New Roman" w:eastAsia="Times New Roman" w:hAnsi="Times New Roman" w:cs="Times New Roman"/>
        </w:rPr>
        <w:t>VII</w:t>
      </w:r>
      <w:r w:rsidR="00156126">
        <w:rPr>
          <w:rFonts w:ascii="Times New Roman" w:eastAsia="Times New Roman" w:hAnsi="Times New Roman" w:cs="Times New Roman"/>
        </w:rPr>
        <w:t>I</w:t>
      </w:r>
      <w:r>
        <w:rPr>
          <w:rFonts w:ascii="Times New Roman" w:eastAsia="Times New Roman" w:hAnsi="Times New Roman" w:cs="Times New Roman"/>
        </w:rPr>
        <w:t>. Debriefing:</w:t>
      </w:r>
    </w:p>
    <w:p w14:paraId="1461E1C8" w14:textId="77777777" w:rsidR="00B3780C" w:rsidRDefault="00B3780C"/>
    <w:p w14:paraId="0A1F8289" w14:textId="77777777" w:rsidR="00B3780C" w:rsidRDefault="00D40291">
      <w:pPr>
        <w:pStyle w:val="Heading1"/>
        <w:keepNext w:val="0"/>
        <w:keepLines w:val="0"/>
        <w:numPr>
          <w:ilvl w:val="0"/>
          <w:numId w:val="6"/>
        </w:numPr>
        <w:rPr>
          <w:rFonts w:ascii="Times New Roman" w:eastAsia="Times New Roman" w:hAnsi="Times New Roman" w:cs="Times New Roman"/>
        </w:rPr>
      </w:pPr>
      <w:bookmarkStart w:id="32" w:name="_g2l5ldnh4242" w:colFirst="0" w:colLast="0"/>
      <w:bookmarkEnd w:id="32"/>
      <w:r>
        <w:rPr>
          <w:rFonts w:ascii="Times New Roman" w:eastAsia="Times New Roman" w:hAnsi="Times New Roman" w:cs="Times New Roman"/>
          <w:b w:val="0"/>
        </w:rPr>
        <w:t>Method of debriefing: group with teaching materials</w:t>
      </w:r>
    </w:p>
    <w:p w14:paraId="75DF832E" w14:textId="77777777" w:rsidR="00B3780C" w:rsidRDefault="00D40291">
      <w:pPr>
        <w:pStyle w:val="Heading1"/>
        <w:keepNext w:val="0"/>
        <w:keepLines w:val="0"/>
        <w:numPr>
          <w:ilvl w:val="0"/>
          <w:numId w:val="6"/>
        </w:numPr>
        <w:spacing w:after="80"/>
        <w:rPr>
          <w:rFonts w:ascii="Times New Roman" w:eastAsia="Times New Roman" w:hAnsi="Times New Roman" w:cs="Times New Roman"/>
        </w:rPr>
      </w:pPr>
      <w:bookmarkStart w:id="33" w:name="_yckm7d1q15fl" w:colFirst="0" w:colLast="0"/>
      <w:bookmarkEnd w:id="33"/>
      <w:r>
        <w:rPr>
          <w:rFonts w:ascii="Times New Roman" w:eastAsia="Times New Roman" w:hAnsi="Times New Roman" w:cs="Times New Roman"/>
          <w:b w:val="0"/>
        </w:rPr>
        <w:t>Didactic material</w:t>
      </w:r>
    </w:p>
    <w:p w14:paraId="48B74820" w14:textId="77777777" w:rsidR="00B3780C" w:rsidRDefault="00B3780C">
      <w:pPr>
        <w:rPr>
          <w:rFonts w:ascii="Times New Roman" w:eastAsia="Times New Roman" w:hAnsi="Times New Roman" w:cs="Times New Roman"/>
        </w:rPr>
      </w:pPr>
      <w:bookmarkStart w:id="34" w:name="_k4qx87kr0r49" w:colFirst="0" w:colLast="0"/>
      <w:bookmarkEnd w:id="34"/>
    </w:p>
    <w:p w14:paraId="3A56E046" w14:textId="77777777" w:rsidR="00B3780C" w:rsidRPr="00156126" w:rsidRDefault="00D40291">
      <w:pPr>
        <w:pStyle w:val="Heading1"/>
        <w:spacing w:after="200"/>
        <w:rPr>
          <w:rFonts w:ascii="Times New Roman" w:eastAsia="Times New Roman" w:hAnsi="Times New Roman" w:cs="Times New Roman"/>
          <w:lang w:val="fr-FR"/>
        </w:rPr>
      </w:pPr>
      <w:bookmarkStart w:id="35" w:name="_969iytme33nw" w:colFirst="0" w:colLast="0"/>
      <w:bookmarkEnd w:id="35"/>
      <w:r w:rsidRPr="00156126">
        <w:rPr>
          <w:rFonts w:ascii="Times New Roman" w:eastAsia="Times New Roman" w:hAnsi="Times New Roman" w:cs="Times New Roman"/>
          <w:lang w:val="fr-FR"/>
        </w:rPr>
        <w:lastRenderedPageBreak/>
        <w:t xml:space="preserve">IX. Appendix </w:t>
      </w:r>
      <w:proofErr w:type="gramStart"/>
      <w:r w:rsidRPr="00156126">
        <w:rPr>
          <w:rFonts w:ascii="Times New Roman" w:eastAsia="Times New Roman" w:hAnsi="Times New Roman" w:cs="Times New Roman"/>
          <w:lang w:val="fr-FR"/>
        </w:rPr>
        <w:t>A:</w:t>
      </w:r>
      <w:proofErr w:type="gramEnd"/>
      <w:r w:rsidRPr="00156126">
        <w:rPr>
          <w:rFonts w:ascii="Times New Roman" w:eastAsia="Times New Roman" w:hAnsi="Times New Roman" w:cs="Times New Roman"/>
          <w:lang w:val="fr-FR"/>
        </w:rPr>
        <w:t xml:space="preserve"> Lab Values:</w:t>
      </w:r>
    </w:p>
    <w:tbl>
      <w:tblPr>
        <w:tblStyle w:val="a3"/>
        <w:tblW w:w="8160" w:type="dxa"/>
        <w:tblBorders>
          <w:top w:val="nil"/>
          <w:left w:val="nil"/>
          <w:bottom w:val="nil"/>
          <w:right w:val="nil"/>
          <w:insideH w:val="nil"/>
          <w:insideV w:val="nil"/>
        </w:tblBorders>
        <w:tblLayout w:type="fixed"/>
        <w:tblLook w:val="0600" w:firstRow="0" w:lastRow="0" w:firstColumn="0" w:lastColumn="0" w:noHBand="1" w:noVBand="1"/>
      </w:tblPr>
      <w:tblGrid>
        <w:gridCol w:w="1920"/>
        <w:gridCol w:w="240"/>
        <w:gridCol w:w="2325"/>
        <w:gridCol w:w="240"/>
        <w:gridCol w:w="2715"/>
        <w:gridCol w:w="240"/>
        <w:gridCol w:w="240"/>
        <w:gridCol w:w="240"/>
      </w:tblGrid>
      <w:tr w:rsidR="00B3780C" w14:paraId="3FF0178B" w14:textId="77777777">
        <w:trPr>
          <w:trHeight w:val="500"/>
        </w:trPr>
        <w:tc>
          <w:tcPr>
            <w:tcW w:w="4725" w:type="dxa"/>
            <w:gridSpan w:val="4"/>
            <w:tcBorders>
              <w:top w:val="nil"/>
              <w:left w:val="nil"/>
              <w:bottom w:val="single" w:sz="24" w:space="0" w:color="C0504D"/>
              <w:right w:val="nil"/>
            </w:tcBorders>
            <w:shd w:val="clear" w:color="auto" w:fill="FFFFFF"/>
            <w:tcMar>
              <w:top w:w="100" w:type="dxa"/>
              <w:left w:w="100" w:type="dxa"/>
              <w:bottom w:w="100" w:type="dxa"/>
              <w:right w:w="100" w:type="dxa"/>
            </w:tcMar>
          </w:tcPr>
          <w:p w14:paraId="31E69F71"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Basic Metabolic Panel</w:t>
            </w:r>
          </w:p>
        </w:tc>
        <w:tc>
          <w:tcPr>
            <w:tcW w:w="3195" w:type="dxa"/>
            <w:gridSpan w:val="3"/>
            <w:tcBorders>
              <w:top w:val="nil"/>
              <w:left w:val="nil"/>
              <w:bottom w:val="single" w:sz="24" w:space="0" w:color="C0504D"/>
              <w:right w:val="nil"/>
            </w:tcBorders>
            <w:shd w:val="clear" w:color="auto" w:fill="FFFFFF"/>
            <w:tcMar>
              <w:top w:w="100" w:type="dxa"/>
              <w:left w:w="100" w:type="dxa"/>
              <w:bottom w:w="100" w:type="dxa"/>
              <w:right w:w="100" w:type="dxa"/>
            </w:tcMar>
          </w:tcPr>
          <w:p w14:paraId="777F8CDC"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Reference Range</w:t>
            </w:r>
          </w:p>
        </w:tc>
        <w:tc>
          <w:tcPr>
            <w:tcW w:w="240" w:type="dxa"/>
            <w:tcBorders>
              <w:top w:val="nil"/>
              <w:left w:val="nil"/>
              <w:bottom w:val="nil"/>
              <w:right w:val="nil"/>
            </w:tcBorders>
            <w:shd w:val="clear" w:color="auto" w:fill="auto"/>
            <w:tcMar>
              <w:top w:w="100" w:type="dxa"/>
              <w:left w:w="100" w:type="dxa"/>
              <w:bottom w:w="100" w:type="dxa"/>
              <w:right w:w="100" w:type="dxa"/>
            </w:tcMar>
          </w:tcPr>
          <w:p w14:paraId="734BD9D1"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74F1B92A" w14:textId="77777777">
        <w:trPr>
          <w:trHeight w:val="56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78C409A2" w14:textId="77777777" w:rsidR="00B3780C" w:rsidRDefault="00D40291">
            <w:pPr>
              <w:rPr>
                <w:rFonts w:ascii="Times New Roman" w:eastAsia="Times New Roman" w:hAnsi="Times New Roman" w:cs="Times New Roman"/>
                <w:color w:val="FFFFFF"/>
                <w:vertAlign w:val="superscript"/>
              </w:rPr>
            </w:pPr>
            <w:r>
              <w:rPr>
                <w:rFonts w:ascii="Times New Roman" w:eastAsia="Times New Roman" w:hAnsi="Times New Roman" w:cs="Times New Roman"/>
                <w:color w:val="FFFFFF"/>
              </w:rPr>
              <w:t>Na</w:t>
            </w:r>
            <w:r>
              <w:rPr>
                <w:rFonts w:ascii="Times New Roman" w:eastAsia="Times New Roman" w:hAnsi="Times New Roman" w:cs="Times New Roman"/>
                <w:color w:val="FFFFFF"/>
                <w:vertAlign w:val="superscript"/>
              </w:rPr>
              <w:t>+</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13B27966"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139</w:t>
            </w:r>
          </w:p>
        </w:tc>
        <w:tc>
          <w:tcPr>
            <w:tcW w:w="3195" w:type="dxa"/>
            <w:gridSpan w:val="3"/>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40E8071C"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135-147 mMol/L</w:t>
            </w:r>
          </w:p>
        </w:tc>
        <w:tc>
          <w:tcPr>
            <w:tcW w:w="240" w:type="dxa"/>
            <w:tcBorders>
              <w:top w:val="nil"/>
              <w:left w:val="nil"/>
              <w:bottom w:val="nil"/>
              <w:right w:val="nil"/>
            </w:tcBorders>
            <w:shd w:val="clear" w:color="auto" w:fill="auto"/>
            <w:tcMar>
              <w:top w:w="100" w:type="dxa"/>
              <w:left w:w="100" w:type="dxa"/>
              <w:bottom w:w="100" w:type="dxa"/>
              <w:right w:w="100" w:type="dxa"/>
            </w:tcMar>
          </w:tcPr>
          <w:p w14:paraId="20659AD6"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2C68E975" w14:textId="77777777">
        <w:trPr>
          <w:trHeight w:val="54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78596DA6" w14:textId="77777777" w:rsidR="00B3780C" w:rsidRDefault="00D40291">
            <w:pPr>
              <w:rPr>
                <w:rFonts w:ascii="Times New Roman" w:eastAsia="Times New Roman" w:hAnsi="Times New Roman" w:cs="Times New Roman"/>
                <w:color w:val="FFFFFF"/>
                <w:vertAlign w:val="superscript"/>
              </w:rPr>
            </w:pPr>
            <w:r>
              <w:rPr>
                <w:rFonts w:ascii="Times New Roman" w:eastAsia="Times New Roman" w:hAnsi="Times New Roman" w:cs="Times New Roman"/>
                <w:color w:val="FFFFFF"/>
              </w:rPr>
              <w:t>K</w:t>
            </w:r>
            <w:r>
              <w:rPr>
                <w:rFonts w:ascii="Times New Roman" w:eastAsia="Times New Roman" w:hAnsi="Times New Roman" w:cs="Times New Roman"/>
                <w:color w:val="FFFFFF"/>
                <w:vertAlign w:val="superscript"/>
              </w:rPr>
              <w:t>+</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19D08101"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4.3</w:t>
            </w:r>
          </w:p>
        </w:tc>
        <w:tc>
          <w:tcPr>
            <w:tcW w:w="3195" w:type="dxa"/>
            <w:gridSpan w:val="3"/>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6EF1B50A"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3.5-5.2 mMol/L</w:t>
            </w:r>
          </w:p>
        </w:tc>
        <w:tc>
          <w:tcPr>
            <w:tcW w:w="240" w:type="dxa"/>
            <w:tcBorders>
              <w:top w:val="nil"/>
              <w:left w:val="nil"/>
              <w:bottom w:val="nil"/>
              <w:right w:val="nil"/>
            </w:tcBorders>
            <w:shd w:val="clear" w:color="auto" w:fill="auto"/>
            <w:tcMar>
              <w:top w:w="100" w:type="dxa"/>
              <w:left w:w="100" w:type="dxa"/>
              <w:bottom w:w="100" w:type="dxa"/>
              <w:right w:w="100" w:type="dxa"/>
            </w:tcMar>
          </w:tcPr>
          <w:p w14:paraId="49BB2AE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6D04D5B3" w14:textId="77777777">
        <w:trPr>
          <w:trHeight w:val="54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4FD100AC" w14:textId="77777777" w:rsidR="00B3780C" w:rsidRDefault="00D40291">
            <w:pPr>
              <w:rPr>
                <w:rFonts w:ascii="Times New Roman" w:eastAsia="Times New Roman" w:hAnsi="Times New Roman" w:cs="Times New Roman"/>
                <w:color w:val="FFFFFF"/>
                <w:vertAlign w:val="superscript"/>
              </w:rPr>
            </w:pPr>
            <w:r>
              <w:rPr>
                <w:rFonts w:ascii="Times New Roman" w:eastAsia="Times New Roman" w:hAnsi="Times New Roman" w:cs="Times New Roman"/>
                <w:color w:val="FFFFFF"/>
              </w:rPr>
              <w:t>Cl</w:t>
            </w:r>
            <w:r>
              <w:rPr>
                <w:rFonts w:ascii="Times New Roman" w:eastAsia="Times New Roman" w:hAnsi="Times New Roman" w:cs="Times New Roman"/>
                <w:color w:val="FFFFFF"/>
                <w:vertAlign w:val="superscript"/>
              </w:rPr>
              <w:t>-</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2013B827"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101</w:t>
            </w:r>
          </w:p>
        </w:tc>
        <w:tc>
          <w:tcPr>
            <w:tcW w:w="3195" w:type="dxa"/>
            <w:gridSpan w:val="3"/>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2F8C78B3"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95-107 mMol/L</w:t>
            </w:r>
          </w:p>
        </w:tc>
        <w:tc>
          <w:tcPr>
            <w:tcW w:w="240" w:type="dxa"/>
            <w:tcBorders>
              <w:top w:val="nil"/>
              <w:left w:val="nil"/>
              <w:bottom w:val="nil"/>
              <w:right w:val="nil"/>
            </w:tcBorders>
            <w:shd w:val="clear" w:color="auto" w:fill="auto"/>
            <w:tcMar>
              <w:top w:w="100" w:type="dxa"/>
              <w:left w:w="100" w:type="dxa"/>
              <w:bottom w:w="100" w:type="dxa"/>
              <w:right w:w="100" w:type="dxa"/>
            </w:tcMar>
          </w:tcPr>
          <w:p w14:paraId="3AFF3E46"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287EAE4D" w14:textId="77777777">
        <w:trPr>
          <w:trHeight w:val="60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6D871ECC" w14:textId="77777777" w:rsidR="00B3780C" w:rsidRDefault="00D40291">
            <w:pPr>
              <w:rPr>
                <w:rFonts w:ascii="Times New Roman" w:eastAsia="Times New Roman" w:hAnsi="Times New Roman" w:cs="Times New Roman"/>
                <w:color w:val="FFFFFF"/>
                <w:vertAlign w:val="superscript"/>
              </w:rPr>
            </w:pPr>
            <w:r>
              <w:rPr>
                <w:rFonts w:ascii="Times New Roman" w:eastAsia="Times New Roman" w:hAnsi="Times New Roman" w:cs="Times New Roman"/>
                <w:color w:val="FFFFFF"/>
              </w:rPr>
              <w:t>HCO</w:t>
            </w:r>
            <w:r>
              <w:rPr>
                <w:rFonts w:ascii="Times New Roman" w:eastAsia="Times New Roman" w:hAnsi="Times New Roman" w:cs="Times New Roman"/>
                <w:color w:val="FFFFFF"/>
                <w:vertAlign w:val="subscript"/>
              </w:rPr>
              <w:t>3</w:t>
            </w:r>
            <w:r>
              <w:rPr>
                <w:rFonts w:ascii="Times New Roman" w:eastAsia="Times New Roman" w:hAnsi="Times New Roman" w:cs="Times New Roman"/>
                <w:color w:val="FFFFFF"/>
                <w:vertAlign w:val="superscript"/>
              </w:rPr>
              <w:t>-</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73B5722A"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28</w:t>
            </w:r>
          </w:p>
        </w:tc>
        <w:tc>
          <w:tcPr>
            <w:tcW w:w="3195" w:type="dxa"/>
            <w:gridSpan w:val="3"/>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12E9B16B"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22-30 mMol/L</w:t>
            </w:r>
          </w:p>
        </w:tc>
        <w:tc>
          <w:tcPr>
            <w:tcW w:w="240" w:type="dxa"/>
            <w:tcBorders>
              <w:top w:val="nil"/>
              <w:left w:val="nil"/>
              <w:bottom w:val="nil"/>
              <w:right w:val="nil"/>
            </w:tcBorders>
            <w:shd w:val="clear" w:color="auto" w:fill="auto"/>
            <w:tcMar>
              <w:top w:w="100" w:type="dxa"/>
              <w:left w:w="100" w:type="dxa"/>
              <w:bottom w:w="100" w:type="dxa"/>
              <w:right w:w="100" w:type="dxa"/>
            </w:tcMar>
          </w:tcPr>
          <w:p w14:paraId="2A480899"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4CE1C064"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1EF175D9"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BUN</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3042D050"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9</w:t>
            </w:r>
          </w:p>
        </w:tc>
        <w:tc>
          <w:tcPr>
            <w:tcW w:w="3195" w:type="dxa"/>
            <w:gridSpan w:val="3"/>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0E3E55AC"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7-20 mMol/L</w:t>
            </w:r>
          </w:p>
        </w:tc>
        <w:tc>
          <w:tcPr>
            <w:tcW w:w="240" w:type="dxa"/>
            <w:tcBorders>
              <w:top w:val="nil"/>
              <w:left w:val="nil"/>
              <w:bottom w:val="nil"/>
              <w:right w:val="nil"/>
            </w:tcBorders>
            <w:shd w:val="clear" w:color="auto" w:fill="auto"/>
            <w:tcMar>
              <w:top w:w="100" w:type="dxa"/>
              <w:left w:w="100" w:type="dxa"/>
              <w:bottom w:w="100" w:type="dxa"/>
              <w:right w:w="100" w:type="dxa"/>
            </w:tcMar>
          </w:tcPr>
          <w:p w14:paraId="08695B5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493A8B1E"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0B9EA77B"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Cr</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608BC36B"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75</w:t>
            </w:r>
          </w:p>
        </w:tc>
        <w:tc>
          <w:tcPr>
            <w:tcW w:w="3195" w:type="dxa"/>
            <w:gridSpan w:val="3"/>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6CD4C060"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53-120 μMol/L</w:t>
            </w:r>
          </w:p>
        </w:tc>
        <w:tc>
          <w:tcPr>
            <w:tcW w:w="240" w:type="dxa"/>
            <w:tcBorders>
              <w:top w:val="nil"/>
              <w:left w:val="nil"/>
              <w:bottom w:val="nil"/>
              <w:right w:val="nil"/>
            </w:tcBorders>
            <w:shd w:val="clear" w:color="auto" w:fill="auto"/>
            <w:tcMar>
              <w:top w:w="100" w:type="dxa"/>
              <w:left w:w="100" w:type="dxa"/>
              <w:bottom w:w="100" w:type="dxa"/>
              <w:right w:w="100" w:type="dxa"/>
            </w:tcMar>
          </w:tcPr>
          <w:p w14:paraId="38E52148"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4E8BF479" w14:textId="77777777">
        <w:trPr>
          <w:trHeight w:val="480"/>
        </w:trPr>
        <w:tc>
          <w:tcPr>
            <w:tcW w:w="2160" w:type="dxa"/>
            <w:gridSpan w:val="2"/>
            <w:tcBorders>
              <w:top w:val="nil"/>
              <w:left w:val="nil"/>
              <w:bottom w:val="nil"/>
              <w:right w:val="nil"/>
            </w:tcBorders>
            <w:shd w:val="clear" w:color="auto" w:fill="2C4C74"/>
            <w:tcMar>
              <w:top w:w="100" w:type="dxa"/>
              <w:left w:w="100" w:type="dxa"/>
              <w:bottom w:w="100" w:type="dxa"/>
              <w:right w:w="100" w:type="dxa"/>
            </w:tcMar>
          </w:tcPr>
          <w:p w14:paraId="65F7CE12"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Glucose</w:t>
            </w:r>
          </w:p>
        </w:tc>
        <w:tc>
          <w:tcPr>
            <w:tcW w:w="2565" w:type="dxa"/>
            <w:gridSpan w:val="2"/>
            <w:tcBorders>
              <w:top w:val="nil"/>
              <w:left w:val="single" w:sz="8" w:space="0" w:color="FFFFFF"/>
              <w:bottom w:val="single" w:sz="8" w:space="0" w:color="4F81BD"/>
              <w:right w:val="single" w:sz="8" w:space="0" w:color="FFFFFF"/>
            </w:tcBorders>
            <w:shd w:val="clear" w:color="auto" w:fill="A7BFDE"/>
            <w:tcMar>
              <w:top w:w="100" w:type="dxa"/>
              <w:left w:w="100" w:type="dxa"/>
              <w:bottom w:w="100" w:type="dxa"/>
              <w:right w:w="100" w:type="dxa"/>
            </w:tcMar>
          </w:tcPr>
          <w:p w14:paraId="6EA97003"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8.6</w:t>
            </w:r>
          </w:p>
        </w:tc>
        <w:tc>
          <w:tcPr>
            <w:tcW w:w="3195" w:type="dxa"/>
            <w:gridSpan w:val="3"/>
            <w:tcBorders>
              <w:top w:val="nil"/>
              <w:left w:val="nil"/>
              <w:bottom w:val="single" w:sz="8" w:space="0" w:color="4F81BD"/>
              <w:right w:val="single" w:sz="8" w:space="0" w:color="4F81BD"/>
            </w:tcBorders>
            <w:shd w:val="clear" w:color="auto" w:fill="A7BFDE"/>
            <w:tcMar>
              <w:top w:w="100" w:type="dxa"/>
              <w:left w:w="100" w:type="dxa"/>
              <w:bottom w:w="100" w:type="dxa"/>
              <w:right w:w="100" w:type="dxa"/>
            </w:tcMar>
          </w:tcPr>
          <w:p w14:paraId="753B1D5F"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3.9-6.1 mMol/L</w:t>
            </w:r>
          </w:p>
        </w:tc>
        <w:tc>
          <w:tcPr>
            <w:tcW w:w="240" w:type="dxa"/>
            <w:tcBorders>
              <w:top w:val="nil"/>
              <w:left w:val="nil"/>
              <w:bottom w:val="nil"/>
              <w:right w:val="nil"/>
            </w:tcBorders>
            <w:shd w:val="clear" w:color="auto" w:fill="auto"/>
            <w:tcMar>
              <w:top w:w="100" w:type="dxa"/>
              <w:left w:w="100" w:type="dxa"/>
              <w:bottom w:w="100" w:type="dxa"/>
              <w:right w:w="100" w:type="dxa"/>
            </w:tcMar>
          </w:tcPr>
          <w:p w14:paraId="77E2B02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055EF4EA" w14:textId="77777777">
        <w:trPr>
          <w:trHeight w:val="480"/>
        </w:trPr>
        <w:tc>
          <w:tcPr>
            <w:tcW w:w="2160" w:type="dxa"/>
            <w:gridSpan w:val="2"/>
            <w:tcBorders>
              <w:top w:val="single" w:sz="8" w:space="0" w:color="FFFFFF"/>
              <w:left w:val="nil"/>
              <w:bottom w:val="nil"/>
              <w:right w:val="nil"/>
            </w:tcBorders>
            <w:shd w:val="clear" w:color="auto" w:fill="2C4C74"/>
            <w:tcMar>
              <w:top w:w="100" w:type="dxa"/>
              <w:left w:w="100" w:type="dxa"/>
              <w:bottom w:w="100" w:type="dxa"/>
              <w:right w:w="100" w:type="dxa"/>
            </w:tcMar>
          </w:tcPr>
          <w:p w14:paraId="6A2EA3FD"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Mg ++</w:t>
            </w:r>
          </w:p>
        </w:tc>
        <w:tc>
          <w:tcPr>
            <w:tcW w:w="2565" w:type="dxa"/>
            <w:gridSpan w:val="2"/>
            <w:tcBorders>
              <w:top w:val="nil"/>
              <w:left w:val="single" w:sz="8" w:space="0" w:color="FFFFFF"/>
              <w:bottom w:val="single" w:sz="8" w:space="0" w:color="4F81BD"/>
              <w:right w:val="single" w:sz="8" w:space="0" w:color="FFFFFF"/>
            </w:tcBorders>
            <w:shd w:val="clear" w:color="auto" w:fill="EDF2F8"/>
            <w:tcMar>
              <w:top w:w="100" w:type="dxa"/>
              <w:left w:w="100" w:type="dxa"/>
              <w:bottom w:w="100" w:type="dxa"/>
              <w:right w:w="100" w:type="dxa"/>
            </w:tcMar>
          </w:tcPr>
          <w:p w14:paraId="1A561F8B"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1.5</w:t>
            </w:r>
          </w:p>
        </w:tc>
        <w:tc>
          <w:tcPr>
            <w:tcW w:w="3195" w:type="dxa"/>
            <w:gridSpan w:val="3"/>
            <w:tcBorders>
              <w:top w:val="nil"/>
              <w:left w:val="nil"/>
              <w:bottom w:val="single" w:sz="8" w:space="0" w:color="4F81BD"/>
              <w:right w:val="single" w:sz="8" w:space="0" w:color="4F81BD"/>
            </w:tcBorders>
            <w:shd w:val="clear" w:color="auto" w:fill="EDF2F8"/>
            <w:tcMar>
              <w:top w:w="100" w:type="dxa"/>
              <w:left w:w="100" w:type="dxa"/>
              <w:bottom w:w="100" w:type="dxa"/>
              <w:right w:w="100" w:type="dxa"/>
            </w:tcMar>
          </w:tcPr>
          <w:p w14:paraId="7504C9EC"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1.4-2.0 mEq/L</w:t>
            </w:r>
          </w:p>
        </w:tc>
        <w:tc>
          <w:tcPr>
            <w:tcW w:w="240" w:type="dxa"/>
            <w:tcBorders>
              <w:top w:val="nil"/>
              <w:left w:val="nil"/>
              <w:bottom w:val="nil"/>
              <w:right w:val="nil"/>
            </w:tcBorders>
            <w:shd w:val="clear" w:color="auto" w:fill="auto"/>
            <w:tcMar>
              <w:top w:w="100" w:type="dxa"/>
              <w:left w:w="100" w:type="dxa"/>
              <w:bottom w:w="100" w:type="dxa"/>
              <w:right w:w="100" w:type="dxa"/>
            </w:tcMar>
          </w:tcPr>
          <w:p w14:paraId="53C345F0"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309C35FC" w14:textId="77777777">
        <w:trPr>
          <w:trHeight w:val="480"/>
        </w:trPr>
        <w:tc>
          <w:tcPr>
            <w:tcW w:w="2160" w:type="dxa"/>
            <w:gridSpan w:val="2"/>
            <w:tcBorders>
              <w:top w:val="single" w:sz="8" w:space="0" w:color="FFFFFF"/>
              <w:left w:val="nil"/>
              <w:bottom w:val="nil"/>
              <w:right w:val="nil"/>
            </w:tcBorders>
            <w:shd w:val="clear" w:color="auto" w:fill="2C4C74"/>
            <w:tcMar>
              <w:top w:w="100" w:type="dxa"/>
              <w:left w:w="100" w:type="dxa"/>
              <w:bottom w:w="100" w:type="dxa"/>
              <w:right w:w="100" w:type="dxa"/>
            </w:tcMar>
          </w:tcPr>
          <w:p w14:paraId="26E657A0"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Ca ++</w:t>
            </w:r>
          </w:p>
        </w:tc>
        <w:tc>
          <w:tcPr>
            <w:tcW w:w="2565" w:type="dxa"/>
            <w:gridSpan w:val="2"/>
            <w:tcBorders>
              <w:top w:val="nil"/>
              <w:left w:val="single" w:sz="8" w:space="0" w:color="FFFFFF"/>
              <w:bottom w:val="single" w:sz="8" w:space="0" w:color="4F81BD"/>
              <w:right w:val="single" w:sz="8" w:space="0" w:color="FFFFFF"/>
            </w:tcBorders>
            <w:shd w:val="clear" w:color="auto" w:fill="A7BFDE"/>
            <w:tcMar>
              <w:top w:w="100" w:type="dxa"/>
              <w:left w:w="100" w:type="dxa"/>
              <w:bottom w:w="100" w:type="dxa"/>
              <w:right w:w="100" w:type="dxa"/>
            </w:tcMar>
          </w:tcPr>
          <w:p w14:paraId="6DBC6BD1"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8.6</w:t>
            </w:r>
          </w:p>
        </w:tc>
        <w:tc>
          <w:tcPr>
            <w:tcW w:w="3195" w:type="dxa"/>
            <w:gridSpan w:val="3"/>
            <w:tcBorders>
              <w:top w:val="nil"/>
              <w:left w:val="nil"/>
              <w:bottom w:val="single" w:sz="8" w:space="0" w:color="4F81BD"/>
              <w:right w:val="single" w:sz="8" w:space="0" w:color="4F81BD"/>
            </w:tcBorders>
            <w:shd w:val="clear" w:color="auto" w:fill="A7BFDE"/>
            <w:tcMar>
              <w:top w:w="100" w:type="dxa"/>
              <w:left w:w="100" w:type="dxa"/>
              <w:bottom w:w="100" w:type="dxa"/>
              <w:right w:w="100" w:type="dxa"/>
            </w:tcMar>
          </w:tcPr>
          <w:p w14:paraId="708110D5"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8.5-10.5 mg/dL</w:t>
            </w:r>
          </w:p>
        </w:tc>
        <w:tc>
          <w:tcPr>
            <w:tcW w:w="240" w:type="dxa"/>
            <w:tcBorders>
              <w:top w:val="nil"/>
              <w:left w:val="nil"/>
              <w:bottom w:val="nil"/>
              <w:right w:val="nil"/>
            </w:tcBorders>
            <w:shd w:val="clear" w:color="auto" w:fill="auto"/>
            <w:tcMar>
              <w:top w:w="100" w:type="dxa"/>
              <w:left w:w="100" w:type="dxa"/>
              <w:bottom w:w="100" w:type="dxa"/>
              <w:right w:w="100" w:type="dxa"/>
            </w:tcMar>
          </w:tcPr>
          <w:p w14:paraId="226FA86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4134D923" w14:textId="77777777">
        <w:trPr>
          <w:trHeight w:val="760"/>
        </w:trPr>
        <w:tc>
          <w:tcPr>
            <w:tcW w:w="4725" w:type="dxa"/>
            <w:gridSpan w:val="4"/>
            <w:tcBorders>
              <w:top w:val="nil"/>
              <w:left w:val="nil"/>
              <w:bottom w:val="single" w:sz="24" w:space="0" w:color="C0504D"/>
              <w:right w:val="nil"/>
            </w:tcBorders>
            <w:shd w:val="clear" w:color="auto" w:fill="FFFFFF"/>
            <w:tcMar>
              <w:top w:w="100" w:type="dxa"/>
              <w:left w:w="100" w:type="dxa"/>
              <w:bottom w:w="100" w:type="dxa"/>
              <w:right w:w="100" w:type="dxa"/>
            </w:tcMar>
          </w:tcPr>
          <w:p w14:paraId="73CFD1B8"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06AD837F"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CBC with Differential</w:t>
            </w:r>
          </w:p>
        </w:tc>
        <w:tc>
          <w:tcPr>
            <w:tcW w:w="3435" w:type="dxa"/>
            <w:gridSpan w:val="4"/>
            <w:tcBorders>
              <w:top w:val="nil"/>
              <w:left w:val="nil"/>
              <w:bottom w:val="single" w:sz="24" w:space="0" w:color="C0504D"/>
              <w:right w:val="nil"/>
            </w:tcBorders>
            <w:shd w:val="clear" w:color="auto" w:fill="FFFFFF"/>
            <w:tcMar>
              <w:top w:w="100" w:type="dxa"/>
              <w:left w:w="100" w:type="dxa"/>
              <w:bottom w:w="100" w:type="dxa"/>
              <w:right w:w="100" w:type="dxa"/>
            </w:tcMar>
            <w:vAlign w:val="bottom"/>
          </w:tcPr>
          <w:p w14:paraId="499A5828"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Reference Range</w:t>
            </w:r>
          </w:p>
        </w:tc>
      </w:tr>
      <w:tr w:rsidR="00B3780C" w14:paraId="472B136E" w14:textId="77777777">
        <w:trPr>
          <w:trHeight w:val="50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237AEF0E"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WBC</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3E31AFAC"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7.5</w:t>
            </w:r>
          </w:p>
        </w:tc>
        <w:tc>
          <w:tcPr>
            <w:tcW w:w="3435" w:type="dxa"/>
            <w:gridSpan w:val="4"/>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132D2D2F"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4.5-11 th/cmm</w:t>
            </w:r>
          </w:p>
        </w:tc>
      </w:tr>
      <w:tr w:rsidR="00B3780C" w14:paraId="148DFE85"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5A953502"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Hgb</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291F6399"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14.6</w:t>
            </w:r>
          </w:p>
        </w:tc>
        <w:tc>
          <w:tcPr>
            <w:tcW w:w="3435" w:type="dxa"/>
            <w:gridSpan w:val="4"/>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343C9E34"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12-16 gm/dl</w:t>
            </w:r>
          </w:p>
        </w:tc>
      </w:tr>
      <w:tr w:rsidR="00B3780C" w14:paraId="13132D39"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2669EEB0"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Hct</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48F69C85"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44.1</w:t>
            </w:r>
          </w:p>
        </w:tc>
        <w:tc>
          <w:tcPr>
            <w:tcW w:w="3435" w:type="dxa"/>
            <w:gridSpan w:val="4"/>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37DF7834"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36-46%</w:t>
            </w:r>
          </w:p>
        </w:tc>
      </w:tr>
      <w:tr w:rsidR="00B3780C" w14:paraId="1149FAFD"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61BA9E60"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MCV</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4F5AAB55"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96</w:t>
            </w:r>
          </w:p>
        </w:tc>
        <w:tc>
          <w:tcPr>
            <w:tcW w:w="3435" w:type="dxa"/>
            <w:gridSpan w:val="4"/>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646BA947"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8—100 fl</w:t>
            </w:r>
          </w:p>
        </w:tc>
      </w:tr>
      <w:tr w:rsidR="00B3780C" w14:paraId="3746EDE1"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5E2E687E"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PLT</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356B8689"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229</w:t>
            </w:r>
          </w:p>
        </w:tc>
        <w:tc>
          <w:tcPr>
            <w:tcW w:w="3435" w:type="dxa"/>
            <w:gridSpan w:val="4"/>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79150AA9"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150-400 th/cmm</w:t>
            </w:r>
          </w:p>
        </w:tc>
      </w:tr>
      <w:tr w:rsidR="00B3780C" w14:paraId="7AFCB8AC"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3720AD93"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PMNs</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7BAFBC43"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58</w:t>
            </w:r>
          </w:p>
        </w:tc>
        <w:tc>
          <w:tcPr>
            <w:tcW w:w="3435" w:type="dxa"/>
            <w:gridSpan w:val="4"/>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1FD64AB5"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40-70%</w:t>
            </w:r>
          </w:p>
        </w:tc>
      </w:tr>
      <w:tr w:rsidR="00B3780C" w14:paraId="3355B3D7"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4C45A428"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Lymph</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26B76E2C"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30</w:t>
            </w:r>
          </w:p>
        </w:tc>
        <w:tc>
          <w:tcPr>
            <w:tcW w:w="3435" w:type="dxa"/>
            <w:gridSpan w:val="4"/>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660A4714"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22-44%</w:t>
            </w:r>
          </w:p>
        </w:tc>
      </w:tr>
      <w:tr w:rsidR="00B3780C" w14:paraId="0719B11B" w14:textId="77777777">
        <w:trPr>
          <w:trHeight w:val="480"/>
        </w:trPr>
        <w:tc>
          <w:tcPr>
            <w:tcW w:w="2160" w:type="dxa"/>
            <w:gridSpan w:val="2"/>
            <w:tcBorders>
              <w:top w:val="nil"/>
              <w:left w:val="nil"/>
              <w:bottom w:val="nil"/>
              <w:right w:val="nil"/>
            </w:tcBorders>
            <w:shd w:val="clear" w:color="auto" w:fill="2C4C74"/>
            <w:tcMar>
              <w:top w:w="100" w:type="dxa"/>
              <w:left w:w="100" w:type="dxa"/>
              <w:bottom w:w="100" w:type="dxa"/>
              <w:right w:w="100" w:type="dxa"/>
            </w:tcMar>
          </w:tcPr>
          <w:p w14:paraId="79E11652"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lastRenderedPageBreak/>
              <w:t>Eos</w:t>
            </w:r>
          </w:p>
        </w:tc>
        <w:tc>
          <w:tcPr>
            <w:tcW w:w="2565" w:type="dxa"/>
            <w:gridSpan w:val="2"/>
            <w:tcBorders>
              <w:top w:val="nil"/>
              <w:left w:val="single" w:sz="8" w:space="0" w:color="FFFFFF"/>
              <w:bottom w:val="single" w:sz="8" w:space="0" w:color="4F81BD"/>
              <w:right w:val="single" w:sz="8" w:space="0" w:color="FFFFFF"/>
            </w:tcBorders>
            <w:shd w:val="clear" w:color="auto" w:fill="A7BFDE"/>
            <w:tcMar>
              <w:top w:w="100" w:type="dxa"/>
              <w:left w:w="100" w:type="dxa"/>
              <w:bottom w:w="100" w:type="dxa"/>
              <w:right w:w="100" w:type="dxa"/>
            </w:tcMar>
          </w:tcPr>
          <w:p w14:paraId="4B22321D"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3</w:t>
            </w:r>
          </w:p>
        </w:tc>
        <w:tc>
          <w:tcPr>
            <w:tcW w:w="3435" w:type="dxa"/>
            <w:gridSpan w:val="4"/>
            <w:tcBorders>
              <w:top w:val="nil"/>
              <w:left w:val="nil"/>
              <w:bottom w:val="single" w:sz="8" w:space="0" w:color="4F81BD"/>
              <w:right w:val="single" w:sz="8" w:space="0" w:color="4F81BD"/>
            </w:tcBorders>
            <w:shd w:val="clear" w:color="auto" w:fill="A7BFDE"/>
            <w:tcMar>
              <w:top w:w="100" w:type="dxa"/>
              <w:left w:w="100" w:type="dxa"/>
              <w:bottom w:w="100" w:type="dxa"/>
              <w:right w:w="100" w:type="dxa"/>
            </w:tcMar>
          </w:tcPr>
          <w:p w14:paraId="79E952C8"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0-8%</w:t>
            </w:r>
          </w:p>
        </w:tc>
      </w:tr>
      <w:tr w:rsidR="00B3780C" w14:paraId="16F9E601" w14:textId="77777777">
        <w:trPr>
          <w:trHeight w:val="760"/>
        </w:trPr>
        <w:tc>
          <w:tcPr>
            <w:tcW w:w="4725" w:type="dxa"/>
            <w:gridSpan w:val="4"/>
            <w:tcBorders>
              <w:top w:val="nil"/>
              <w:left w:val="nil"/>
              <w:bottom w:val="single" w:sz="24" w:space="0" w:color="C0504D"/>
              <w:right w:val="nil"/>
            </w:tcBorders>
            <w:shd w:val="clear" w:color="auto" w:fill="FFFFFF"/>
            <w:tcMar>
              <w:top w:w="100" w:type="dxa"/>
              <w:left w:w="100" w:type="dxa"/>
              <w:bottom w:w="100" w:type="dxa"/>
              <w:right w:w="100" w:type="dxa"/>
            </w:tcMar>
          </w:tcPr>
          <w:p w14:paraId="7FAC0264" w14:textId="77777777" w:rsidR="00B3780C" w:rsidRDefault="00D40291">
            <w:pPr>
              <w:rPr>
                <w:rFonts w:ascii="Times New Roman" w:eastAsia="Times New Roman" w:hAnsi="Times New Roman" w:cs="Times New Roman"/>
                <w:b/>
              </w:rPr>
            </w:pPr>
            <w:r>
              <w:rPr>
                <w:rFonts w:ascii="Times New Roman" w:eastAsia="Times New Roman" w:hAnsi="Times New Roman" w:cs="Times New Roman"/>
                <w:b/>
              </w:rPr>
              <w:t xml:space="preserve"> </w:t>
            </w:r>
          </w:p>
          <w:p w14:paraId="04E4AF44"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Cardiac Biomarkers</w:t>
            </w:r>
          </w:p>
        </w:tc>
        <w:tc>
          <w:tcPr>
            <w:tcW w:w="3435" w:type="dxa"/>
            <w:gridSpan w:val="4"/>
            <w:tcBorders>
              <w:top w:val="nil"/>
              <w:left w:val="nil"/>
              <w:bottom w:val="single" w:sz="24" w:space="0" w:color="C0504D"/>
              <w:right w:val="nil"/>
            </w:tcBorders>
            <w:shd w:val="clear" w:color="auto" w:fill="FFFFFF"/>
            <w:tcMar>
              <w:top w:w="100" w:type="dxa"/>
              <w:left w:w="100" w:type="dxa"/>
              <w:bottom w:w="100" w:type="dxa"/>
              <w:right w:w="100" w:type="dxa"/>
            </w:tcMar>
            <w:vAlign w:val="bottom"/>
          </w:tcPr>
          <w:p w14:paraId="54247DC6"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Reference Range</w:t>
            </w:r>
          </w:p>
        </w:tc>
      </w:tr>
      <w:tr w:rsidR="00B3780C" w14:paraId="1D0F126F" w14:textId="77777777">
        <w:trPr>
          <w:trHeight w:val="50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0BF97C5F"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NT-BNP</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7D251157"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1600</w:t>
            </w:r>
          </w:p>
        </w:tc>
        <w:tc>
          <w:tcPr>
            <w:tcW w:w="3435" w:type="dxa"/>
            <w:gridSpan w:val="4"/>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121725BA"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 xml:space="preserve">&lt; 190 </w:t>
            </w:r>
          </w:p>
        </w:tc>
      </w:tr>
      <w:tr w:rsidR="00B3780C" w14:paraId="0458F759"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6642F933"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cTnT</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325F014E"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0.14</w:t>
            </w:r>
          </w:p>
        </w:tc>
        <w:tc>
          <w:tcPr>
            <w:tcW w:w="3435" w:type="dxa"/>
            <w:gridSpan w:val="4"/>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01C1D6C5"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&lt;0.03 ng/mL</w:t>
            </w:r>
          </w:p>
        </w:tc>
      </w:tr>
      <w:tr w:rsidR="00B3780C" w14:paraId="09F80655" w14:textId="77777777">
        <w:trPr>
          <w:trHeight w:val="780"/>
        </w:trPr>
        <w:tc>
          <w:tcPr>
            <w:tcW w:w="4725" w:type="dxa"/>
            <w:gridSpan w:val="4"/>
            <w:tcBorders>
              <w:top w:val="nil"/>
              <w:left w:val="nil"/>
              <w:bottom w:val="single" w:sz="24" w:space="0" w:color="C0504D"/>
              <w:right w:val="nil"/>
            </w:tcBorders>
            <w:shd w:val="clear" w:color="auto" w:fill="FFFFFF"/>
            <w:tcMar>
              <w:top w:w="100" w:type="dxa"/>
              <w:left w:w="100" w:type="dxa"/>
              <w:bottom w:w="100" w:type="dxa"/>
              <w:right w:w="100" w:type="dxa"/>
            </w:tcMar>
          </w:tcPr>
          <w:p w14:paraId="6415B227"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2F606211"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Coagulation Profile</w:t>
            </w:r>
          </w:p>
        </w:tc>
        <w:tc>
          <w:tcPr>
            <w:tcW w:w="2955" w:type="dxa"/>
            <w:gridSpan w:val="2"/>
            <w:tcBorders>
              <w:top w:val="nil"/>
              <w:left w:val="nil"/>
              <w:bottom w:val="single" w:sz="24" w:space="0" w:color="C0504D"/>
              <w:right w:val="nil"/>
            </w:tcBorders>
            <w:shd w:val="clear" w:color="auto" w:fill="FFFFFF"/>
            <w:tcMar>
              <w:top w:w="100" w:type="dxa"/>
              <w:left w:w="100" w:type="dxa"/>
              <w:bottom w:w="100" w:type="dxa"/>
              <w:right w:w="100" w:type="dxa"/>
            </w:tcMar>
            <w:vAlign w:val="bottom"/>
          </w:tcPr>
          <w:p w14:paraId="1F9F03EA"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Reference Range</w:t>
            </w:r>
          </w:p>
        </w:tc>
        <w:tc>
          <w:tcPr>
            <w:tcW w:w="480" w:type="dxa"/>
            <w:gridSpan w:val="2"/>
            <w:tcBorders>
              <w:top w:val="nil"/>
              <w:left w:val="nil"/>
              <w:bottom w:val="nil"/>
              <w:right w:val="nil"/>
            </w:tcBorders>
            <w:shd w:val="clear" w:color="auto" w:fill="auto"/>
            <w:tcMar>
              <w:top w:w="100" w:type="dxa"/>
              <w:left w:w="100" w:type="dxa"/>
              <w:bottom w:w="100" w:type="dxa"/>
              <w:right w:w="100" w:type="dxa"/>
            </w:tcMar>
          </w:tcPr>
          <w:p w14:paraId="3265E46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682B89BC" w14:textId="77777777">
        <w:trPr>
          <w:trHeight w:val="50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0B17A63A"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PTT</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2550AD27"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30</w:t>
            </w:r>
          </w:p>
        </w:tc>
        <w:tc>
          <w:tcPr>
            <w:tcW w:w="2955" w:type="dxa"/>
            <w:gridSpan w:val="2"/>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230F7FD8"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25-34 sec</w:t>
            </w:r>
          </w:p>
        </w:tc>
        <w:tc>
          <w:tcPr>
            <w:tcW w:w="480" w:type="dxa"/>
            <w:gridSpan w:val="2"/>
            <w:tcBorders>
              <w:top w:val="nil"/>
              <w:left w:val="nil"/>
              <w:bottom w:val="nil"/>
              <w:right w:val="nil"/>
            </w:tcBorders>
            <w:shd w:val="clear" w:color="auto" w:fill="auto"/>
            <w:tcMar>
              <w:top w:w="100" w:type="dxa"/>
              <w:left w:w="100" w:type="dxa"/>
              <w:bottom w:w="100" w:type="dxa"/>
              <w:right w:w="100" w:type="dxa"/>
            </w:tcMar>
          </w:tcPr>
          <w:p w14:paraId="24A850AC"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28FC8D07" w14:textId="77777777">
        <w:trPr>
          <w:trHeight w:val="480"/>
        </w:trPr>
        <w:tc>
          <w:tcPr>
            <w:tcW w:w="2160" w:type="dxa"/>
            <w:gridSpan w:val="2"/>
            <w:tcBorders>
              <w:top w:val="nil"/>
              <w:left w:val="nil"/>
              <w:bottom w:val="single" w:sz="8" w:space="0" w:color="2C4C74"/>
              <w:right w:val="nil"/>
            </w:tcBorders>
            <w:shd w:val="clear" w:color="auto" w:fill="2C4C74"/>
            <w:tcMar>
              <w:top w:w="100" w:type="dxa"/>
              <w:left w:w="100" w:type="dxa"/>
              <w:bottom w:w="100" w:type="dxa"/>
              <w:right w:w="100" w:type="dxa"/>
            </w:tcMar>
          </w:tcPr>
          <w:p w14:paraId="694FD46D"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INR</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36953F5A"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1.1</w:t>
            </w:r>
          </w:p>
        </w:tc>
        <w:tc>
          <w:tcPr>
            <w:tcW w:w="2955" w:type="dxa"/>
            <w:gridSpan w:val="2"/>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16AC2CCD"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0.8-1.2</w:t>
            </w:r>
          </w:p>
        </w:tc>
        <w:tc>
          <w:tcPr>
            <w:tcW w:w="480" w:type="dxa"/>
            <w:gridSpan w:val="2"/>
            <w:tcBorders>
              <w:top w:val="nil"/>
              <w:left w:val="nil"/>
              <w:bottom w:val="nil"/>
              <w:right w:val="nil"/>
            </w:tcBorders>
            <w:shd w:val="clear" w:color="auto" w:fill="auto"/>
            <w:tcMar>
              <w:top w:w="100" w:type="dxa"/>
              <w:left w:w="100" w:type="dxa"/>
              <w:bottom w:w="100" w:type="dxa"/>
              <w:right w:w="100" w:type="dxa"/>
            </w:tcMar>
          </w:tcPr>
          <w:p w14:paraId="663F646D"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272FC19C" w14:textId="77777777">
        <w:trPr>
          <w:trHeight w:val="480"/>
        </w:trPr>
        <w:tc>
          <w:tcPr>
            <w:tcW w:w="2160" w:type="dxa"/>
            <w:gridSpan w:val="2"/>
            <w:tcBorders>
              <w:top w:val="nil"/>
              <w:left w:val="nil"/>
              <w:bottom w:val="nil"/>
              <w:right w:val="nil"/>
            </w:tcBorders>
            <w:shd w:val="clear" w:color="auto" w:fill="2C4C74"/>
            <w:tcMar>
              <w:top w:w="100" w:type="dxa"/>
              <w:left w:w="100" w:type="dxa"/>
              <w:bottom w:w="100" w:type="dxa"/>
              <w:right w:w="100" w:type="dxa"/>
            </w:tcMar>
          </w:tcPr>
          <w:p w14:paraId="7BBB20CD"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Fibrinogen</w:t>
            </w:r>
          </w:p>
        </w:tc>
        <w:tc>
          <w:tcPr>
            <w:tcW w:w="2565" w:type="dxa"/>
            <w:gridSpan w:val="2"/>
            <w:tcBorders>
              <w:top w:val="nil"/>
              <w:left w:val="single" w:sz="8" w:space="0" w:color="FFFFFF"/>
              <w:bottom w:val="single" w:sz="8" w:space="0" w:color="4F81BD"/>
              <w:right w:val="single" w:sz="8" w:space="0" w:color="FFFFFF"/>
            </w:tcBorders>
            <w:shd w:val="clear" w:color="auto" w:fill="A7BFDE"/>
            <w:tcMar>
              <w:top w:w="100" w:type="dxa"/>
              <w:left w:w="100" w:type="dxa"/>
              <w:bottom w:w="100" w:type="dxa"/>
              <w:right w:w="100" w:type="dxa"/>
            </w:tcMar>
          </w:tcPr>
          <w:p w14:paraId="54E661D1"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300</w:t>
            </w:r>
          </w:p>
        </w:tc>
        <w:tc>
          <w:tcPr>
            <w:tcW w:w="2955" w:type="dxa"/>
            <w:gridSpan w:val="2"/>
            <w:tcBorders>
              <w:top w:val="nil"/>
              <w:left w:val="nil"/>
              <w:bottom w:val="single" w:sz="8" w:space="0" w:color="4F81BD"/>
              <w:right w:val="single" w:sz="8" w:space="0" w:color="4F81BD"/>
            </w:tcBorders>
            <w:shd w:val="clear" w:color="auto" w:fill="A7BFDE"/>
            <w:tcMar>
              <w:top w:w="100" w:type="dxa"/>
              <w:left w:w="100" w:type="dxa"/>
              <w:bottom w:w="100" w:type="dxa"/>
              <w:right w:w="100" w:type="dxa"/>
            </w:tcMar>
          </w:tcPr>
          <w:p w14:paraId="254366D2"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170 – 420 mg/dL</w:t>
            </w:r>
          </w:p>
        </w:tc>
        <w:tc>
          <w:tcPr>
            <w:tcW w:w="480" w:type="dxa"/>
            <w:gridSpan w:val="2"/>
            <w:tcBorders>
              <w:top w:val="nil"/>
              <w:left w:val="nil"/>
              <w:bottom w:val="nil"/>
              <w:right w:val="nil"/>
            </w:tcBorders>
            <w:shd w:val="clear" w:color="auto" w:fill="auto"/>
            <w:tcMar>
              <w:top w:w="100" w:type="dxa"/>
              <w:left w:w="100" w:type="dxa"/>
              <w:bottom w:w="100" w:type="dxa"/>
              <w:right w:w="100" w:type="dxa"/>
            </w:tcMar>
          </w:tcPr>
          <w:p w14:paraId="25CC3C3D"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4A7B1B60" w14:textId="77777777">
        <w:trPr>
          <w:trHeight w:val="760"/>
        </w:trPr>
        <w:tc>
          <w:tcPr>
            <w:tcW w:w="4725" w:type="dxa"/>
            <w:gridSpan w:val="4"/>
            <w:tcBorders>
              <w:top w:val="nil"/>
              <w:left w:val="nil"/>
              <w:bottom w:val="single" w:sz="24" w:space="0" w:color="C0504D"/>
              <w:right w:val="nil"/>
            </w:tcBorders>
            <w:shd w:val="clear" w:color="auto" w:fill="FFFFFF"/>
            <w:tcMar>
              <w:top w:w="100" w:type="dxa"/>
              <w:left w:w="100" w:type="dxa"/>
              <w:bottom w:w="100" w:type="dxa"/>
              <w:right w:w="100" w:type="dxa"/>
            </w:tcMar>
          </w:tcPr>
          <w:p w14:paraId="6E234227"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59ADD31E"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Liver Function Tests</w:t>
            </w:r>
          </w:p>
        </w:tc>
        <w:tc>
          <w:tcPr>
            <w:tcW w:w="2955" w:type="dxa"/>
            <w:gridSpan w:val="2"/>
            <w:tcBorders>
              <w:top w:val="nil"/>
              <w:left w:val="nil"/>
              <w:bottom w:val="single" w:sz="24" w:space="0" w:color="C0504D"/>
              <w:right w:val="nil"/>
            </w:tcBorders>
            <w:shd w:val="clear" w:color="auto" w:fill="FFFFFF"/>
            <w:tcMar>
              <w:top w:w="100" w:type="dxa"/>
              <w:left w:w="100" w:type="dxa"/>
              <w:bottom w:w="100" w:type="dxa"/>
              <w:right w:w="100" w:type="dxa"/>
            </w:tcMar>
            <w:vAlign w:val="bottom"/>
          </w:tcPr>
          <w:p w14:paraId="7C8916F6" w14:textId="77777777" w:rsidR="00B3780C" w:rsidRDefault="00D40291">
            <w:pPr>
              <w:jc w:val="center"/>
              <w:rPr>
                <w:rFonts w:ascii="Times New Roman" w:eastAsia="Times New Roman" w:hAnsi="Times New Roman" w:cs="Times New Roman"/>
                <w:b/>
              </w:rPr>
            </w:pPr>
            <w:r>
              <w:rPr>
                <w:rFonts w:ascii="Times New Roman" w:eastAsia="Times New Roman" w:hAnsi="Times New Roman" w:cs="Times New Roman"/>
                <w:b/>
              </w:rPr>
              <w:t>Reference Range</w:t>
            </w:r>
          </w:p>
        </w:tc>
        <w:tc>
          <w:tcPr>
            <w:tcW w:w="480" w:type="dxa"/>
            <w:gridSpan w:val="2"/>
            <w:tcBorders>
              <w:top w:val="nil"/>
              <w:left w:val="nil"/>
              <w:bottom w:val="nil"/>
              <w:right w:val="nil"/>
            </w:tcBorders>
            <w:shd w:val="clear" w:color="auto" w:fill="auto"/>
            <w:tcMar>
              <w:top w:w="100" w:type="dxa"/>
              <w:left w:w="100" w:type="dxa"/>
              <w:bottom w:w="100" w:type="dxa"/>
              <w:right w:w="100" w:type="dxa"/>
            </w:tcMar>
          </w:tcPr>
          <w:p w14:paraId="3242DF3E"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4EDD2AD5" w14:textId="77777777">
        <w:trPr>
          <w:trHeight w:val="500"/>
        </w:trPr>
        <w:tc>
          <w:tcPr>
            <w:tcW w:w="1920" w:type="dxa"/>
            <w:tcBorders>
              <w:top w:val="nil"/>
              <w:left w:val="nil"/>
              <w:bottom w:val="single" w:sz="8" w:space="0" w:color="2C4C74"/>
              <w:right w:val="nil"/>
            </w:tcBorders>
            <w:shd w:val="clear" w:color="auto" w:fill="2C4C74"/>
            <w:tcMar>
              <w:top w:w="100" w:type="dxa"/>
              <w:left w:w="100" w:type="dxa"/>
              <w:bottom w:w="100" w:type="dxa"/>
              <w:right w:w="100" w:type="dxa"/>
            </w:tcMar>
          </w:tcPr>
          <w:p w14:paraId="6FD60126"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Albumin</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7FF6EF62"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4.0</w:t>
            </w:r>
          </w:p>
        </w:tc>
        <w:tc>
          <w:tcPr>
            <w:tcW w:w="2955" w:type="dxa"/>
            <w:gridSpan w:val="2"/>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3F4A880D"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3.3-5.0 gm/dl</w:t>
            </w:r>
          </w:p>
        </w:tc>
        <w:tc>
          <w:tcPr>
            <w:tcW w:w="720" w:type="dxa"/>
            <w:gridSpan w:val="3"/>
            <w:tcBorders>
              <w:top w:val="nil"/>
              <w:left w:val="nil"/>
              <w:bottom w:val="nil"/>
              <w:right w:val="nil"/>
            </w:tcBorders>
            <w:shd w:val="clear" w:color="auto" w:fill="auto"/>
            <w:tcMar>
              <w:top w:w="100" w:type="dxa"/>
              <w:left w:w="100" w:type="dxa"/>
              <w:bottom w:w="100" w:type="dxa"/>
              <w:right w:w="100" w:type="dxa"/>
            </w:tcMar>
          </w:tcPr>
          <w:p w14:paraId="29522188"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6FC88313" w14:textId="77777777">
        <w:trPr>
          <w:trHeight w:val="480"/>
        </w:trPr>
        <w:tc>
          <w:tcPr>
            <w:tcW w:w="1920" w:type="dxa"/>
            <w:tcBorders>
              <w:top w:val="nil"/>
              <w:left w:val="nil"/>
              <w:bottom w:val="single" w:sz="8" w:space="0" w:color="2C4C74"/>
              <w:right w:val="nil"/>
            </w:tcBorders>
            <w:shd w:val="clear" w:color="auto" w:fill="2C4C74"/>
            <w:tcMar>
              <w:top w:w="100" w:type="dxa"/>
              <w:left w:w="100" w:type="dxa"/>
              <w:bottom w:w="100" w:type="dxa"/>
              <w:right w:w="100" w:type="dxa"/>
            </w:tcMar>
          </w:tcPr>
          <w:p w14:paraId="15C111B6"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ALT</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2AD12EE9"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15</w:t>
            </w:r>
          </w:p>
        </w:tc>
        <w:tc>
          <w:tcPr>
            <w:tcW w:w="2955" w:type="dxa"/>
            <w:gridSpan w:val="2"/>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36017889"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7-30 U/L</w:t>
            </w:r>
          </w:p>
        </w:tc>
        <w:tc>
          <w:tcPr>
            <w:tcW w:w="720" w:type="dxa"/>
            <w:gridSpan w:val="3"/>
            <w:tcBorders>
              <w:top w:val="nil"/>
              <w:left w:val="nil"/>
              <w:bottom w:val="nil"/>
              <w:right w:val="nil"/>
            </w:tcBorders>
            <w:shd w:val="clear" w:color="auto" w:fill="auto"/>
            <w:tcMar>
              <w:top w:w="100" w:type="dxa"/>
              <w:left w:w="100" w:type="dxa"/>
              <w:bottom w:w="100" w:type="dxa"/>
              <w:right w:w="100" w:type="dxa"/>
            </w:tcMar>
          </w:tcPr>
          <w:p w14:paraId="7179FC14"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2F777F0A" w14:textId="77777777">
        <w:trPr>
          <w:trHeight w:val="480"/>
        </w:trPr>
        <w:tc>
          <w:tcPr>
            <w:tcW w:w="1920" w:type="dxa"/>
            <w:tcBorders>
              <w:top w:val="nil"/>
              <w:left w:val="nil"/>
              <w:bottom w:val="single" w:sz="8" w:space="0" w:color="2C4C74"/>
              <w:right w:val="nil"/>
            </w:tcBorders>
            <w:shd w:val="clear" w:color="auto" w:fill="2C4C74"/>
            <w:tcMar>
              <w:top w:w="100" w:type="dxa"/>
              <w:left w:w="100" w:type="dxa"/>
              <w:bottom w:w="100" w:type="dxa"/>
              <w:right w:w="100" w:type="dxa"/>
            </w:tcMar>
          </w:tcPr>
          <w:p w14:paraId="7A595AD2"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AST</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50FE3249"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15</w:t>
            </w:r>
          </w:p>
        </w:tc>
        <w:tc>
          <w:tcPr>
            <w:tcW w:w="2955" w:type="dxa"/>
            <w:gridSpan w:val="2"/>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42DBE812"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9-32 U/L</w:t>
            </w:r>
          </w:p>
        </w:tc>
        <w:tc>
          <w:tcPr>
            <w:tcW w:w="720" w:type="dxa"/>
            <w:gridSpan w:val="3"/>
            <w:tcBorders>
              <w:top w:val="nil"/>
              <w:left w:val="nil"/>
              <w:bottom w:val="nil"/>
              <w:right w:val="nil"/>
            </w:tcBorders>
            <w:shd w:val="clear" w:color="auto" w:fill="auto"/>
            <w:tcMar>
              <w:top w:w="100" w:type="dxa"/>
              <w:left w:w="100" w:type="dxa"/>
              <w:bottom w:w="100" w:type="dxa"/>
              <w:right w:w="100" w:type="dxa"/>
            </w:tcMar>
          </w:tcPr>
          <w:p w14:paraId="0962D44F"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0A58D591" w14:textId="77777777">
        <w:trPr>
          <w:trHeight w:val="480"/>
        </w:trPr>
        <w:tc>
          <w:tcPr>
            <w:tcW w:w="1920" w:type="dxa"/>
            <w:tcBorders>
              <w:top w:val="nil"/>
              <w:left w:val="nil"/>
              <w:bottom w:val="single" w:sz="8" w:space="0" w:color="2C4C74"/>
              <w:right w:val="nil"/>
            </w:tcBorders>
            <w:shd w:val="clear" w:color="auto" w:fill="2C4C74"/>
            <w:tcMar>
              <w:top w:w="100" w:type="dxa"/>
              <w:left w:w="100" w:type="dxa"/>
              <w:bottom w:w="100" w:type="dxa"/>
              <w:right w:w="100" w:type="dxa"/>
            </w:tcMar>
          </w:tcPr>
          <w:p w14:paraId="16518025"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DBili</w:t>
            </w:r>
          </w:p>
        </w:tc>
        <w:tc>
          <w:tcPr>
            <w:tcW w:w="2565" w:type="dxa"/>
            <w:gridSpan w:val="2"/>
            <w:tcBorders>
              <w:top w:val="nil"/>
              <w:left w:val="single" w:sz="8" w:space="0" w:color="FFFFFF"/>
              <w:bottom w:val="single" w:sz="8" w:space="0" w:color="FFFFFF"/>
              <w:right w:val="single" w:sz="8" w:space="0" w:color="FFFFFF"/>
            </w:tcBorders>
            <w:shd w:val="clear" w:color="auto" w:fill="EDF2F8"/>
            <w:tcMar>
              <w:top w:w="100" w:type="dxa"/>
              <w:left w:w="100" w:type="dxa"/>
              <w:bottom w:w="100" w:type="dxa"/>
              <w:right w:w="100" w:type="dxa"/>
            </w:tcMar>
          </w:tcPr>
          <w:p w14:paraId="4FADD94B"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7</w:t>
            </w:r>
          </w:p>
        </w:tc>
        <w:tc>
          <w:tcPr>
            <w:tcW w:w="2955" w:type="dxa"/>
            <w:gridSpan w:val="2"/>
            <w:tcBorders>
              <w:top w:val="nil"/>
              <w:left w:val="nil"/>
              <w:bottom w:val="single" w:sz="8" w:space="0" w:color="FFFFFF"/>
              <w:right w:val="single" w:sz="8" w:space="0" w:color="4F81BD"/>
            </w:tcBorders>
            <w:shd w:val="clear" w:color="auto" w:fill="EDF2F8"/>
            <w:tcMar>
              <w:top w:w="100" w:type="dxa"/>
              <w:left w:w="100" w:type="dxa"/>
              <w:bottom w:w="100" w:type="dxa"/>
              <w:right w:w="100" w:type="dxa"/>
            </w:tcMar>
          </w:tcPr>
          <w:p w14:paraId="5B75E185"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2-7 μMol/L</w:t>
            </w:r>
          </w:p>
        </w:tc>
        <w:tc>
          <w:tcPr>
            <w:tcW w:w="720" w:type="dxa"/>
            <w:gridSpan w:val="3"/>
            <w:tcBorders>
              <w:top w:val="nil"/>
              <w:left w:val="nil"/>
              <w:bottom w:val="nil"/>
              <w:right w:val="nil"/>
            </w:tcBorders>
            <w:shd w:val="clear" w:color="auto" w:fill="auto"/>
            <w:tcMar>
              <w:top w:w="100" w:type="dxa"/>
              <w:left w:w="100" w:type="dxa"/>
              <w:bottom w:w="100" w:type="dxa"/>
              <w:right w:w="100" w:type="dxa"/>
            </w:tcMar>
          </w:tcPr>
          <w:p w14:paraId="54598BE6"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77D5170D" w14:textId="77777777">
        <w:trPr>
          <w:trHeight w:val="480"/>
        </w:trPr>
        <w:tc>
          <w:tcPr>
            <w:tcW w:w="1920" w:type="dxa"/>
            <w:tcBorders>
              <w:top w:val="nil"/>
              <w:left w:val="nil"/>
              <w:bottom w:val="single" w:sz="8" w:space="0" w:color="2C4C74"/>
              <w:right w:val="nil"/>
            </w:tcBorders>
            <w:shd w:val="clear" w:color="auto" w:fill="2C4C74"/>
            <w:tcMar>
              <w:top w:w="100" w:type="dxa"/>
              <w:left w:w="100" w:type="dxa"/>
              <w:bottom w:w="100" w:type="dxa"/>
              <w:right w:w="100" w:type="dxa"/>
            </w:tcMar>
          </w:tcPr>
          <w:p w14:paraId="0D05DB71"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TBili</w:t>
            </w:r>
          </w:p>
        </w:tc>
        <w:tc>
          <w:tcPr>
            <w:tcW w:w="2565" w:type="dxa"/>
            <w:gridSpan w:val="2"/>
            <w:tcBorders>
              <w:top w:val="nil"/>
              <w:left w:val="single" w:sz="8" w:space="0" w:color="FFFFFF"/>
              <w:bottom w:val="single" w:sz="8" w:space="0" w:color="FFFFFF"/>
              <w:right w:val="single" w:sz="8" w:space="0" w:color="FFFFFF"/>
            </w:tcBorders>
            <w:shd w:val="clear" w:color="auto" w:fill="A7BFDE"/>
            <w:tcMar>
              <w:top w:w="100" w:type="dxa"/>
              <w:left w:w="100" w:type="dxa"/>
              <w:bottom w:w="100" w:type="dxa"/>
              <w:right w:w="100" w:type="dxa"/>
            </w:tcMar>
          </w:tcPr>
          <w:p w14:paraId="34C047A2"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19</w:t>
            </w:r>
          </w:p>
        </w:tc>
        <w:tc>
          <w:tcPr>
            <w:tcW w:w="2955" w:type="dxa"/>
            <w:gridSpan w:val="2"/>
            <w:tcBorders>
              <w:top w:val="nil"/>
              <w:left w:val="nil"/>
              <w:bottom w:val="single" w:sz="8" w:space="0" w:color="FFFFFF"/>
              <w:right w:val="single" w:sz="8" w:space="0" w:color="4F81BD"/>
            </w:tcBorders>
            <w:shd w:val="clear" w:color="auto" w:fill="A7BFDE"/>
            <w:tcMar>
              <w:top w:w="100" w:type="dxa"/>
              <w:left w:w="100" w:type="dxa"/>
              <w:bottom w:w="100" w:type="dxa"/>
              <w:right w:w="100" w:type="dxa"/>
            </w:tcMar>
          </w:tcPr>
          <w:p w14:paraId="4F88D390"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0-17 μMol/L</w:t>
            </w:r>
          </w:p>
        </w:tc>
        <w:tc>
          <w:tcPr>
            <w:tcW w:w="720" w:type="dxa"/>
            <w:gridSpan w:val="3"/>
            <w:tcBorders>
              <w:top w:val="nil"/>
              <w:left w:val="nil"/>
              <w:bottom w:val="nil"/>
              <w:right w:val="nil"/>
            </w:tcBorders>
            <w:shd w:val="clear" w:color="auto" w:fill="auto"/>
            <w:tcMar>
              <w:top w:w="100" w:type="dxa"/>
              <w:left w:w="100" w:type="dxa"/>
              <w:bottom w:w="100" w:type="dxa"/>
              <w:right w:w="100" w:type="dxa"/>
            </w:tcMar>
          </w:tcPr>
          <w:p w14:paraId="4F29209D"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6F484117" w14:textId="77777777">
        <w:trPr>
          <w:trHeight w:val="480"/>
        </w:trPr>
        <w:tc>
          <w:tcPr>
            <w:tcW w:w="1920" w:type="dxa"/>
            <w:tcBorders>
              <w:top w:val="nil"/>
              <w:left w:val="nil"/>
              <w:bottom w:val="single" w:sz="8" w:space="0" w:color="2C4C74"/>
              <w:right w:val="nil"/>
            </w:tcBorders>
            <w:shd w:val="clear" w:color="auto" w:fill="2C4C74"/>
            <w:tcMar>
              <w:top w:w="100" w:type="dxa"/>
              <w:left w:w="100" w:type="dxa"/>
              <w:bottom w:w="100" w:type="dxa"/>
              <w:right w:w="100" w:type="dxa"/>
            </w:tcMar>
          </w:tcPr>
          <w:p w14:paraId="44E23CC4" w14:textId="77777777" w:rsidR="00B3780C" w:rsidRDefault="00D40291">
            <w:pPr>
              <w:rPr>
                <w:rFonts w:ascii="Times New Roman" w:eastAsia="Times New Roman" w:hAnsi="Times New Roman" w:cs="Times New Roman"/>
                <w:color w:val="FFFFFF"/>
              </w:rPr>
            </w:pPr>
            <w:r>
              <w:rPr>
                <w:rFonts w:ascii="Times New Roman" w:eastAsia="Times New Roman" w:hAnsi="Times New Roman" w:cs="Times New Roman"/>
                <w:color w:val="FFFFFF"/>
              </w:rPr>
              <w:t>Alk Phos</w:t>
            </w:r>
          </w:p>
        </w:tc>
        <w:tc>
          <w:tcPr>
            <w:tcW w:w="2565" w:type="dxa"/>
            <w:gridSpan w:val="2"/>
            <w:tcBorders>
              <w:top w:val="nil"/>
              <w:left w:val="single" w:sz="8" w:space="0" w:color="FFFFFF"/>
              <w:bottom w:val="single" w:sz="8" w:space="0" w:color="4F81BD"/>
              <w:right w:val="single" w:sz="8" w:space="0" w:color="FFFFFF"/>
            </w:tcBorders>
            <w:shd w:val="clear" w:color="auto" w:fill="EDF2F8"/>
            <w:tcMar>
              <w:top w:w="100" w:type="dxa"/>
              <w:left w:w="100" w:type="dxa"/>
              <w:bottom w:w="100" w:type="dxa"/>
              <w:right w:w="100" w:type="dxa"/>
            </w:tcMar>
          </w:tcPr>
          <w:p w14:paraId="36420C89"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86</w:t>
            </w:r>
          </w:p>
        </w:tc>
        <w:tc>
          <w:tcPr>
            <w:tcW w:w="2955" w:type="dxa"/>
            <w:gridSpan w:val="2"/>
            <w:tcBorders>
              <w:top w:val="nil"/>
              <w:left w:val="nil"/>
              <w:bottom w:val="single" w:sz="8" w:space="0" w:color="4F81BD"/>
              <w:right w:val="single" w:sz="8" w:space="0" w:color="4F81BD"/>
            </w:tcBorders>
            <w:shd w:val="clear" w:color="auto" w:fill="EDF2F8"/>
            <w:tcMar>
              <w:top w:w="100" w:type="dxa"/>
              <w:left w:w="100" w:type="dxa"/>
              <w:bottom w:w="100" w:type="dxa"/>
              <w:right w:w="100" w:type="dxa"/>
            </w:tcMar>
          </w:tcPr>
          <w:p w14:paraId="1EE7BBBD" w14:textId="77777777" w:rsidR="00B3780C" w:rsidRDefault="00D40291">
            <w:pPr>
              <w:jc w:val="center"/>
              <w:rPr>
                <w:rFonts w:ascii="Times New Roman" w:eastAsia="Times New Roman" w:hAnsi="Times New Roman" w:cs="Times New Roman"/>
                <w:i/>
              </w:rPr>
            </w:pPr>
            <w:r>
              <w:rPr>
                <w:rFonts w:ascii="Times New Roman" w:eastAsia="Times New Roman" w:hAnsi="Times New Roman" w:cs="Times New Roman"/>
                <w:i/>
              </w:rPr>
              <w:t>30-100 U/L</w:t>
            </w:r>
          </w:p>
        </w:tc>
        <w:tc>
          <w:tcPr>
            <w:tcW w:w="720" w:type="dxa"/>
            <w:gridSpan w:val="3"/>
            <w:tcBorders>
              <w:top w:val="nil"/>
              <w:left w:val="nil"/>
              <w:bottom w:val="nil"/>
              <w:right w:val="nil"/>
            </w:tcBorders>
            <w:shd w:val="clear" w:color="auto" w:fill="auto"/>
            <w:tcMar>
              <w:top w:w="100" w:type="dxa"/>
              <w:left w:w="100" w:type="dxa"/>
              <w:bottom w:w="100" w:type="dxa"/>
              <w:right w:w="100" w:type="dxa"/>
            </w:tcMar>
          </w:tcPr>
          <w:p w14:paraId="3B19FE94"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tc>
      </w:tr>
      <w:tr w:rsidR="00B3780C" w14:paraId="66168AE3" w14:textId="77777777">
        <w:trPr>
          <w:trHeight w:val="200"/>
        </w:trPr>
        <w:tc>
          <w:tcPr>
            <w:tcW w:w="1920" w:type="dxa"/>
            <w:tcBorders>
              <w:top w:val="nil"/>
              <w:left w:val="nil"/>
              <w:bottom w:val="nil"/>
              <w:right w:val="nil"/>
            </w:tcBorders>
            <w:shd w:val="clear" w:color="auto" w:fill="auto"/>
            <w:tcMar>
              <w:top w:w="100" w:type="dxa"/>
              <w:left w:w="100" w:type="dxa"/>
              <w:bottom w:w="100" w:type="dxa"/>
              <w:right w:w="100" w:type="dxa"/>
            </w:tcMar>
          </w:tcPr>
          <w:p w14:paraId="41F5FA94" w14:textId="77777777" w:rsidR="00B3780C" w:rsidRDefault="00B3780C">
            <w:pPr>
              <w:rPr>
                <w:rFonts w:ascii="Times New Roman" w:eastAsia="Times New Roman" w:hAnsi="Times New Roman" w:cs="Times New Roman"/>
              </w:rPr>
            </w:pPr>
          </w:p>
        </w:tc>
        <w:tc>
          <w:tcPr>
            <w:tcW w:w="240" w:type="dxa"/>
            <w:tcBorders>
              <w:top w:val="nil"/>
              <w:left w:val="nil"/>
              <w:bottom w:val="nil"/>
              <w:right w:val="nil"/>
            </w:tcBorders>
            <w:shd w:val="clear" w:color="auto" w:fill="auto"/>
            <w:tcMar>
              <w:top w:w="100" w:type="dxa"/>
              <w:left w:w="100" w:type="dxa"/>
              <w:bottom w:w="100" w:type="dxa"/>
              <w:right w:w="100" w:type="dxa"/>
            </w:tcMar>
          </w:tcPr>
          <w:p w14:paraId="149AD6E9" w14:textId="77777777" w:rsidR="00B3780C" w:rsidRDefault="00B3780C">
            <w:pPr>
              <w:rPr>
                <w:rFonts w:ascii="Times New Roman" w:eastAsia="Times New Roman" w:hAnsi="Times New Roman" w:cs="Times New Roman"/>
              </w:rPr>
            </w:pPr>
          </w:p>
        </w:tc>
        <w:tc>
          <w:tcPr>
            <w:tcW w:w="2325" w:type="dxa"/>
            <w:tcBorders>
              <w:top w:val="nil"/>
              <w:left w:val="nil"/>
              <w:bottom w:val="nil"/>
              <w:right w:val="nil"/>
            </w:tcBorders>
            <w:shd w:val="clear" w:color="auto" w:fill="auto"/>
            <w:tcMar>
              <w:top w:w="100" w:type="dxa"/>
              <w:left w:w="100" w:type="dxa"/>
              <w:bottom w:w="100" w:type="dxa"/>
              <w:right w:w="100" w:type="dxa"/>
            </w:tcMar>
          </w:tcPr>
          <w:p w14:paraId="133365A4" w14:textId="77777777" w:rsidR="00B3780C" w:rsidRDefault="00B3780C">
            <w:pPr>
              <w:rPr>
                <w:rFonts w:ascii="Times New Roman" w:eastAsia="Times New Roman" w:hAnsi="Times New Roman" w:cs="Times New Roman"/>
              </w:rPr>
            </w:pPr>
          </w:p>
        </w:tc>
        <w:tc>
          <w:tcPr>
            <w:tcW w:w="240" w:type="dxa"/>
            <w:tcBorders>
              <w:top w:val="nil"/>
              <w:left w:val="nil"/>
              <w:bottom w:val="nil"/>
              <w:right w:val="nil"/>
            </w:tcBorders>
            <w:shd w:val="clear" w:color="auto" w:fill="auto"/>
            <w:tcMar>
              <w:top w:w="100" w:type="dxa"/>
              <w:left w:w="100" w:type="dxa"/>
              <w:bottom w:w="100" w:type="dxa"/>
              <w:right w:w="100" w:type="dxa"/>
            </w:tcMar>
          </w:tcPr>
          <w:p w14:paraId="35CEF283" w14:textId="77777777" w:rsidR="00B3780C" w:rsidRDefault="00B3780C">
            <w:pPr>
              <w:rPr>
                <w:rFonts w:ascii="Times New Roman" w:eastAsia="Times New Roman" w:hAnsi="Times New Roman" w:cs="Times New Roman"/>
              </w:rPr>
            </w:pPr>
          </w:p>
        </w:tc>
        <w:tc>
          <w:tcPr>
            <w:tcW w:w="2715" w:type="dxa"/>
            <w:tcBorders>
              <w:top w:val="nil"/>
              <w:left w:val="nil"/>
              <w:bottom w:val="nil"/>
              <w:right w:val="nil"/>
            </w:tcBorders>
            <w:shd w:val="clear" w:color="auto" w:fill="auto"/>
            <w:tcMar>
              <w:top w:w="100" w:type="dxa"/>
              <w:left w:w="100" w:type="dxa"/>
              <w:bottom w:w="100" w:type="dxa"/>
              <w:right w:w="100" w:type="dxa"/>
            </w:tcMar>
          </w:tcPr>
          <w:p w14:paraId="5F3A4C54" w14:textId="77777777" w:rsidR="00B3780C" w:rsidRDefault="00B3780C">
            <w:pPr>
              <w:rPr>
                <w:rFonts w:ascii="Times New Roman" w:eastAsia="Times New Roman" w:hAnsi="Times New Roman" w:cs="Times New Roman"/>
              </w:rPr>
            </w:pPr>
          </w:p>
        </w:tc>
        <w:tc>
          <w:tcPr>
            <w:tcW w:w="240" w:type="dxa"/>
            <w:tcBorders>
              <w:top w:val="nil"/>
              <w:left w:val="nil"/>
              <w:bottom w:val="nil"/>
              <w:right w:val="nil"/>
            </w:tcBorders>
            <w:shd w:val="clear" w:color="auto" w:fill="auto"/>
            <w:tcMar>
              <w:top w:w="100" w:type="dxa"/>
              <w:left w:w="100" w:type="dxa"/>
              <w:bottom w:w="100" w:type="dxa"/>
              <w:right w:w="100" w:type="dxa"/>
            </w:tcMar>
          </w:tcPr>
          <w:p w14:paraId="5A8F09F5" w14:textId="77777777" w:rsidR="00B3780C" w:rsidRDefault="00B3780C">
            <w:pPr>
              <w:rPr>
                <w:rFonts w:ascii="Times New Roman" w:eastAsia="Times New Roman" w:hAnsi="Times New Roman" w:cs="Times New Roman"/>
              </w:rPr>
            </w:pPr>
          </w:p>
        </w:tc>
        <w:tc>
          <w:tcPr>
            <w:tcW w:w="240" w:type="dxa"/>
            <w:tcBorders>
              <w:top w:val="nil"/>
              <w:left w:val="nil"/>
              <w:bottom w:val="nil"/>
              <w:right w:val="nil"/>
            </w:tcBorders>
            <w:shd w:val="clear" w:color="auto" w:fill="auto"/>
            <w:tcMar>
              <w:top w:w="100" w:type="dxa"/>
              <w:left w:w="100" w:type="dxa"/>
              <w:bottom w:w="100" w:type="dxa"/>
              <w:right w:w="100" w:type="dxa"/>
            </w:tcMar>
          </w:tcPr>
          <w:p w14:paraId="3C7DD4DF" w14:textId="77777777" w:rsidR="00B3780C" w:rsidRDefault="00B3780C">
            <w:pPr>
              <w:rPr>
                <w:rFonts w:ascii="Times New Roman" w:eastAsia="Times New Roman" w:hAnsi="Times New Roman" w:cs="Times New Roman"/>
              </w:rPr>
            </w:pPr>
          </w:p>
        </w:tc>
        <w:tc>
          <w:tcPr>
            <w:tcW w:w="240" w:type="dxa"/>
            <w:tcBorders>
              <w:top w:val="nil"/>
              <w:left w:val="nil"/>
              <w:bottom w:val="nil"/>
              <w:right w:val="nil"/>
            </w:tcBorders>
            <w:shd w:val="clear" w:color="auto" w:fill="auto"/>
            <w:tcMar>
              <w:top w:w="100" w:type="dxa"/>
              <w:left w:w="100" w:type="dxa"/>
              <w:bottom w:w="100" w:type="dxa"/>
              <w:right w:w="100" w:type="dxa"/>
            </w:tcMar>
          </w:tcPr>
          <w:p w14:paraId="425C32D2" w14:textId="77777777" w:rsidR="00B3780C" w:rsidRDefault="00B3780C">
            <w:pPr>
              <w:rPr>
                <w:rFonts w:ascii="Times New Roman" w:eastAsia="Times New Roman" w:hAnsi="Times New Roman" w:cs="Times New Roman"/>
              </w:rPr>
            </w:pPr>
          </w:p>
        </w:tc>
      </w:tr>
    </w:tbl>
    <w:p w14:paraId="09DB1630" w14:textId="149B6200" w:rsidR="00B3780C" w:rsidRDefault="00B3780C">
      <w:pPr>
        <w:rPr>
          <w:rFonts w:ascii="Times New Roman" w:eastAsia="Times New Roman" w:hAnsi="Times New Roman" w:cs="Times New Roman"/>
        </w:rPr>
      </w:pPr>
    </w:p>
    <w:p w14:paraId="280B5831" w14:textId="5643207F" w:rsidR="00156126" w:rsidRDefault="00156126">
      <w:pPr>
        <w:rPr>
          <w:rFonts w:ascii="Times New Roman" w:eastAsia="Times New Roman" w:hAnsi="Times New Roman" w:cs="Times New Roman"/>
        </w:rPr>
      </w:pPr>
    </w:p>
    <w:p w14:paraId="68429A07" w14:textId="5E1BDBFA" w:rsidR="00156126" w:rsidRDefault="00156126">
      <w:pPr>
        <w:rPr>
          <w:rFonts w:ascii="Times New Roman" w:eastAsia="Times New Roman" w:hAnsi="Times New Roman" w:cs="Times New Roman"/>
        </w:rPr>
      </w:pPr>
    </w:p>
    <w:p w14:paraId="6DD2F310" w14:textId="50C3A692" w:rsidR="00156126" w:rsidRDefault="00156126">
      <w:pPr>
        <w:rPr>
          <w:rFonts w:ascii="Times New Roman" w:eastAsia="Times New Roman" w:hAnsi="Times New Roman" w:cs="Times New Roman"/>
        </w:rPr>
      </w:pPr>
    </w:p>
    <w:p w14:paraId="7CDA0F52" w14:textId="548AA64A" w:rsidR="00156126" w:rsidRDefault="00156126">
      <w:pPr>
        <w:rPr>
          <w:rFonts w:ascii="Times New Roman" w:eastAsia="Times New Roman" w:hAnsi="Times New Roman" w:cs="Times New Roman"/>
        </w:rPr>
      </w:pPr>
    </w:p>
    <w:p w14:paraId="661A3521" w14:textId="77777777" w:rsidR="00156126" w:rsidRDefault="00156126">
      <w:pPr>
        <w:rPr>
          <w:rFonts w:ascii="Times New Roman" w:eastAsia="Times New Roman" w:hAnsi="Times New Roman" w:cs="Times New Roman"/>
        </w:rPr>
      </w:pPr>
    </w:p>
    <w:p w14:paraId="34EEDC3F" w14:textId="77777777" w:rsidR="00B3780C" w:rsidRDefault="00D40291">
      <w:pPr>
        <w:pStyle w:val="Heading1"/>
        <w:spacing w:after="200"/>
        <w:rPr>
          <w:rFonts w:ascii="Times New Roman" w:eastAsia="Times New Roman" w:hAnsi="Times New Roman" w:cs="Times New Roman"/>
        </w:rPr>
      </w:pPr>
      <w:bookmarkStart w:id="36" w:name="_fwfhyyeligma" w:colFirst="0" w:colLast="0"/>
      <w:bookmarkEnd w:id="36"/>
      <w:r>
        <w:rPr>
          <w:rFonts w:ascii="Times New Roman" w:eastAsia="Times New Roman" w:hAnsi="Times New Roman" w:cs="Times New Roman"/>
        </w:rPr>
        <w:lastRenderedPageBreak/>
        <w:t>X. Appendix B: Diagnostic Studies:</w:t>
      </w:r>
    </w:p>
    <w:p w14:paraId="4A842830"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Chest X-Ray</w:t>
      </w:r>
    </w:p>
    <w:p w14:paraId="4B06A855" w14:textId="77777777" w:rsidR="00B3780C" w:rsidRDefault="00D4029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021951C" wp14:editId="536244EA">
            <wp:extent cx="3990975" cy="4038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90975" cy="4038600"/>
                    </a:xfrm>
                    <a:prstGeom prst="rect">
                      <a:avLst/>
                    </a:prstGeom>
                    <a:ln/>
                  </pic:spPr>
                </pic:pic>
              </a:graphicData>
            </a:graphic>
          </wp:inline>
        </w:drawing>
      </w:r>
      <w:r>
        <w:br w:type="page"/>
      </w:r>
    </w:p>
    <w:p w14:paraId="5974981F"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 ECG A</w:t>
      </w:r>
    </w:p>
    <w:p w14:paraId="68FCD5E5" w14:textId="77777777" w:rsidR="00B3780C" w:rsidRDefault="00D4029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BFA94A7" wp14:editId="5725CE17">
            <wp:extent cx="3395663" cy="5626244"/>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95663" cy="5626244"/>
                    </a:xfrm>
                    <a:prstGeom prst="rect">
                      <a:avLst/>
                    </a:prstGeom>
                    <a:ln/>
                  </pic:spPr>
                </pic:pic>
              </a:graphicData>
            </a:graphic>
          </wp:inline>
        </w:drawing>
      </w:r>
      <w:r>
        <w:rPr>
          <w:rFonts w:ascii="Times New Roman" w:eastAsia="Times New Roman" w:hAnsi="Times New Roman" w:cs="Times New Roman"/>
        </w:rPr>
        <w:t xml:space="preserve"> </w:t>
      </w:r>
    </w:p>
    <w:p w14:paraId="46A69CF7"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00E0835B"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p>
    <w:p w14:paraId="401BE272" w14:textId="77777777" w:rsidR="00B3780C" w:rsidRDefault="00D40291">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p>
    <w:p w14:paraId="08CB0596"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6FA20615" w14:textId="77777777" w:rsidR="00B3780C" w:rsidRDefault="00D40291">
      <w:pPr>
        <w:jc w:val="center"/>
        <w:rPr>
          <w:rFonts w:ascii="Times New Roman" w:eastAsia="Times New Roman" w:hAnsi="Times New Roman" w:cs="Times New Roman"/>
        </w:rPr>
      </w:pPr>
      <w:r>
        <w:br w:type="page"/>
      </w:r>
    </w:p>
    <w:p w14:paraId="35D0557B" w14:textId="77777777" w:rsidR="00B3780C" w:rsidRDefault="00D40291">
      <w:pPr>
        <w:jc w:val="center"/>
        <w:rPr>
          <w:rFonts w:ascii="Times New Roman" w:eastAsia="Times New Roman" w:hAnsi="Times New Roman" w:cs="Times New Roman"/>
        </w:rPr>
      </w:pPr>
      <w:r>
        <w:rPr>
          <w:rFonts w:ascii="Times New Roman" w:eastAsia="Times New Roman" w:hAnsi="Times New Roman" w:cs="Times New Roman"/>
        </w:rPr>
        <w:lastRenderedPageBreak/>
        <w:t>ECG B</w:t>
      </w:r>
    </w:p>
    <w:p w14:paraId="146C2149" w14:textId="77777777" w:rsidR="00B3780C" w:rsidRDefault="00D40291">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0603945" wp14:editId="66820200">
            <wp:extent cx="3709988" cy="703897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709988" cy="7038975"/>
                    </a:xfrm>
                    <a:prstGeom prst="rect">
                      <a:avLst/>
                    </a:prstGeom>
                    <a:ln/>
                  </pic:spPr>
                </pic:pic>
              </a:graphicData>
            </a:graphic>
          </wp:inline>
        </w:drawing>
      </w:r>
    </w:p>
    <w:p w14:paraId="13459995" w14:textId="100AFB00" w:rsidR="00B3780C" w:rsidRDefault="00B3780C">
      <w:pPr>
        <w:rPr>
          <w:rFonts w:ascii="Times New Roman" w:eastAsia="Times New Roman" w:hAnsi="Times New Roman" w:cs="Times New Roman"/>
          <w:b/>
          <w:sz w:val="28"/>
          <w:szCs w:val="28"/>
        </w:rPr>
      </w:pPr>
    </w:p>
    <w:p w14:paraId="104BEEEB" w14:textId="4C195E86" w:rsidR="00156126" w:rsidRDefault="00156126">
      <w:pPr>
        <w:rPr>
          <w:rFonts w:ascii="Times New Roman" w:eastAsia="Times New Roman" w:hAnsi="Times New Roman" w:cs="Times New Roman"/>
          <w:b/>
          <w:sz w:val="28"/>
          <w:szCs w:val="28"/>
        </w:rPr>
      </w:pPr>
    </w:p>
    <w:p w14:paraId="044C1A84" w14:textId="76A1F9A4" w:rsidR="00156126" w:rsidRDefault="00156126">
      <w:pPr>
        <w:rPr>
          <w:rFonts w:ascii="Times New Roman" w:eastAsia="Times New Roman" w:hAnsi="Times New Roman" w:cs="Times New Roman"/>
          <w:b/>
          <w:sz w:val="28"/>
          <w:szCs w:val="28"/>
        </w:rPr>
      </w:pPr>
    </w:p>
    <w:p w14:paraId="3EF2F18E" w14:textId="09299A7F" w:rsidR="00156126" w:rsidRDefault="00156126">
      <w:pPr>
        <w:rPr>
          <w:rFonts w:ascii="Times New Roman" w:eastAsia="Times New Roman" w:hAnsi="Times New Roman" w:cs="Times New Roman"/>
          <w:b/>
          <w:sz w:val="28"/>
          <w:szCs w:val="28"/>
        </w:rPr>
      </w:pPr>
    </w:p>
    <w:p w14:paraId="1C18BFAC" w14:textId="7C7DF289" w:rsidR="00156126" w:rsidRDefault="00156126">
      <w:pPr>
        <w:rPr>
          <w:rFonts w:ascii="Times New Roman" w:eastAsia="Times New Roman" w:hAnsi="Times New Roman" w:cs="Times New Roman"/>
          <w:b/>
          <w:sz w:val="28"/>
          <w:szCs w:val="28"/>
        </w:rPr>
      </w:pPr>
    </w:p>
    <w:p w14:paraId="06CE75CC" w14:textId="3989C8AF" w:rsidR="00156126" w:rsidRDefault="00156126">
      <w:pPr>
        <w:rPr>
          <w:rFonts w:ascii="Times New Roman" w:eastAsia="Times New Roman" w:hAnsi="Times New Roman" w:cs="Times New Roman"/>
          <w:b/>
          <w:sz w:val="28"/>
          <w:szCs w:val="28"/>
        </w:rPr>
      </w:pPr>
    </w:p>
    <w:p w14:paraId="75E4B68A" w14:textId="623BCB96" w:rsidR="00156126" w:rsidRDefault="00156126">
      <w:pPr>
        <w:rPr>
          <w:rFonts w:ascii="Times New Roman" w:eastAsia="Times New Roman" w:hAnsi="Times New Roman" w:cs="Times New Roman"/>
          <w:b/>
          <w:sz w:val="28"/>
          <w:szCs w:val="28"/>
        </w:rPr>
      </w:pPr>
    </w:p>
    <w:p w14:paraId="41713C96" w14:textId="7B76C2B7" w:rsidR="00156126" w:rsidRDefault="00156126" w:rsidP="00156126">
      <w:pPr>
        <w:pStyle w:val="ListParagraph"/>
        <w:ind w:left="0"/>
        <w:jc w:val="center"/>
        <w:rPr>
          <w:b/>
          <w:szCs w:val="22"/>
          <w:u w:val="single"/>
        </w:rPr>
      </w:pPr>
      <w:r w:rsidRPr="006E2561">
        <w:rPr>
          <w:b/>
          <w:szCs w:val="22"/>
          <w:u w:val="single"/>
        </w:rPr>
        <w:lastRenderedPageBreak/>
        <w:t>A</w:t>
      </w:r>
      <w:r>
        <w:rPr>
          <w:b/>
          <w:szCs w:val="22"/>
          <w:u w:val="single"/>
        </w:rPr>
        <w:t xml:space="preserve">cute </w:t>
      </w:r>
      <w:r w:rsidRPr="006E2561">
        <w:rPr>
          <w:b/>
          <w:szCs w:val="22"/>
          <w:u w:val="single"/>
        </w:rPr>
        <w:t>C</w:t>
      </w:r>
      <w:r>
        <w:rPr>
          <w:b/>
          <w:szCs w:val="22"/>
          <w:u w:val="single"/>
        </w:rPr>
        <w:t xml:space="preserve">oronary </w:t>
      </w:r>
      <w:r w:rsidRPr="006E2561">
        <w:rPr>
          <w:b/>
          <w:szCs w:val="22"/>
          <w:u w:val="single"/>
        </w:rPr>
        <w:t>S</w:t>
      </w:r>
      <w:r>
        <w:rPr>
          <w:b/>
          <w:szCs w:val="22"/>
          <w:u w:val="single"/>
        </w:rPr>
        <w:t xml:space="preserve">yndrome: Review and </w:t>
      </w:r>
      <w:r w:rsidRPr="006E2561">
        <w:rPr>
          <w:b/>
          <w:szCs w:val="22"/>
          <w:u w:val="single"/>
        </w:rPr>
        <w:t>General Approach</w:t>
      </w:r>
    </w:p>
    <w:p w14:paraId="52067F80" w14:textId="71A5C9B3" w:rsidR="00D16333" w:rsidRPr="00A338BC" w:rsidRDefault="00D16333" w:rsidP="00D16333">
      <w:pPr>
        <w:suppressAutoHyphens/>
        <w:jc w:val="center"/>
        <w:rPr>
          <w:b/>
          <w:sz w:val="20"/>
          <w:szCs w:val="20"/>
        </w:rPr>
      </w:pPr>
      <w:r w:rsidRPr="00A338BC">
        <w:rPr>
          <w:b/>
          <w:sz w:val="20"/>
          <w:szCs w:val="20"/>
        </w:rPr>
        <w:t>(</w:t>
      </w:r>
      <w:r>
        <w:rPr>
          <w:b/>
          <w:sz w:val="20"/>
          <w:szCs w:val="20"/>
        </w:rPr>
        <w:t>Adapted from</w:t>
      </w:r>
      <w:r w:rsidRPr="00A338BC">
        <w:rPr>
          <w:b/>
          <w:sz w:val="20"/>
          <w:szCs w:val="20"/>
        </w:rPr>
        <w:t xml:space="preserve"> a debriefing guide used at the Massachusetts General Hospital, Boston, MA) </w:t>
      </w:r>
    </w:p>
    <w:p w14:paraId="302E1A30" w14:textId="77777777" w:rsidR="00156126" w:rsidRPr="006E2561" w:rsidRDefault="00156126" w:rsidP="00156126">
      <w:pPr>
        <w:pStyle w:val="ListParagraph"/>
        <w:ind w:left="0"/>
        <w:rPr>
          <w:b/>
          <w:szCs w:val="22"/>
        </w:rPr>
      </w:pPr>
    </w:p>
    <w:tbl>
      <w:tblPr>
        <w:tblStyle w:val="TableGrid"/>
        <w:tblpPr w:leftFromText="180" w:rightFromText="180" w:vertAnchor="text" w:horzAnchor="page" w:tblpX="5335" w:tblpYSpec="bottom"/>
        <w:tblW w:w="0" w:type="auto"/>
        <w:tblLook w:val="04A0" w:firstRow="1" w:lastRow="0" w:firstColumn="1" w:lastColumn="0" w:noHBand="0" w:noVBand="1"/>
      </w:tblPr>
      <w:tblGrid>
        <w:gridCol w:w="2158"/>
        <w:gridCol w:w="2158"/>
        <w:gridCol w:w="2158"/>
      </w:tblGrid>
      <w:tr w:rsidR="00156126" w:rsidRPr="006E2561" w14:paraId="129CCAB5" w14:textId="77777777" w:rsidTr="00906C18">
        <w:trPr>
          <w:trHeight w:val="352"/>
        </w:trPr>
        <w:tc>
          <w:tcPr>
            <w:tcW w:w="2158" w:type="dxa"/>
            <w:shd w:val="clear" w:color="auto" w:fill="BFBFBF" w:themeFill="background1" w:themeFillShade="BF"/>
            <w:vAlign w:val="center"/>
          </w:tcPr>
          <w:p w14:paraId="73AF7927" w14:textId="77777777" w:rsidR="00156126" w:rsidRPr="006E2561" w:rsidRDefault="00156126" w:rsidP="00906C18">
            <w:pPr>
              <w:pStyle w:val="ListParagraph"/>
              <w:ind w:left="0"/>
              <w:jc w:val="right"/>
              <w:rPr>
                <w:b/>
                <w:szCs w:val="22"/>
              </w:rPr>
            </w:pPr>
            <w:r w:rsidRPr="006E2561">
              <w:rPr>
                <w:b/>
                <w:szCs w:val="22"/>
              </w:rPr>
              <w:t>EKG Findings</w:t>
            </w:r>
          </w:p>
        </w:tc>
        <w:tc>
          <w:tcPr>
            <w:tcW w:w="2158" w:type="dxa"/>
            <w:shd w:val="clear" w:color="auto" w:fill="BFBFBF" w:themeFill="background1" w:themeFillShade="BF"/>
            <w:vAlign w:val="center"/>
          </w:tcPr>
          <w:p w14:paraId="2DC7C594" w14:textId="77777777" w:rsidR="00156126" w:rsidRPr="006E2561" w:rsidRDefault="00156126" w:rsidP="00906C18">
            <w:pPr>
              <w:pStyle w:val="ListParagraph"/>
              <w:ind w:left="0"/>
              <w:jc w:val="right"/>
              <w:rPr>
                <w:b/>
                <w:szCs w:val="22"/>
              </w:rPr>
            </w:pPr>
            <w:r w:rsidRPr="006E2561">
              <w:rPr>
                <w:b/>
                <w:szCs w:val="22"/>
              </w:rPr>
              <w:t>Territory</w:t>
            </w:r>
          </w:p>
        </w:tc>
        <w:tc>
          <w:tcPr>
            <w:tcW w:w="2158" w:type="dxa"/>
            <w:shd w:val="clear" w:color="auto" w:fill="BFBFBF" w:themeFill="background1" w:themeFillShade="BF"/>
            <w:vAlign w:val="center"/>
          </w:tcPr>
          <w:p w14:paraId="63F394B5" w14:textId="77777777" w:rsidR="00156126" w:rsidRPr="006E2561" w:rsidRDefault="00156126" w:rsidP="00906C18">
            <w:pPr>
              <w:pStyle w:val="ListParagraph"/>
              <w:ind w:left="0"/>
              <w:jc w:val="right"/>
              <w:rPr>
                <w:b/>
                <w:szCs w:val="22"/>
              </w:rPr>
            </w:pPr>
            <w:r w:rsidRPr="006E2561">
              <w:rPr>
                <w:b/>
                <w:szCs w:val="22"/>
              </w:rPr>
              <w:t>Supplied By</w:t>
            </w:r>
          </w:p>
        </w:tc>
      </w:tr>
      <w:tr w:rsidR="00156126" w:rsidRPr="006E2561" w14:paraId="29867971" w14:textId="77777777" w:rsidTr="00906C18">
        <w:trPr>
          <w:trHeight w:val="482"/>
        </w:trPr>
        <w:tc>
          <w:tcPr>
            <w:tcW w:w="2158" w:type="dxa"/>
            <w:vAlign w:val="center"/>
          </w:tcPr>
          <w:p w14:paraId="24194B43" w14:textId="77777777" w:rsidR="00156126" w:rsidRPr="006E2561" w:rsidRDefault="00156126" w:rsidP="00906C18">
            <w:pPr>
              <w:pStyle w:val="ListParagraph"/>
              <w:ind w:left="0"/>
              <w:jc w:val="right"/>
              <w:rPr>
                <w:sz w:val="20"/>
              </w:rPr>
            </w:pPr>
            <w:r w:rsidRPr="006E2561">
              <w:rPr>
                <w:sz w:val="20"/>
              </w:rPr>
              <w:t>V1-V2</w:t>
            </w:r>
          </w:p>
        </w:tc>
        <w:tc>
          <w:tcPr>
            <w:tcW w:w="2158" w:type="dxa"/>
            <w:vAlign w:val="center"/>
          </w:tcPr>
          <w:p w14:paraId="79690415" w14:textId="77777777" w:rsidR="00156126" w:rsidRPr="006E2561" w:rsidRDefault="00156126" w:rsidP="00906C18">
            <w:pPr>
              <w:pStyle w:val="ListParagraph"/>
              <w:ind w:left="0"/>
              <w:jc w:val="right"/>
              <w:rPr>
                <w:sz w:val="20"/>
              </w:rPr>
            </w:pPr>
            <w:r w:rsidRPr="006E2561">
              <w:rPr>
                <w:sz w:val="20"/>
              </w:rPr>
              <w:t>Septal-Anterior</w:t>
            </w:r>
          </w:p>
        </w:tc>
        <w:tc>
          <w:tcPr>
            <w:tcW w:w="2158" w:type="dxa"/>
            <w:vAlign w:val="center"/>
          </w:tcPr>
          <w:p w14:paraId="4CCE830D" w14:textId="77777777" w:rsidR="00156126" w:rsidRPr="006E2561" w:rsidRDefault="00156126" w:rsidP="00906C18">
            <w:pPr>
              <w:pStyle w:val="ListParagraph"/>
              <w:ind w:left="0"/>
              <w:jc w:val="right"/>
              <w:rPr>
                <w:sz w:val="20"/>
              </w:rPr>
            </w:pPr>
            <w:r w:rsidRPr="006E2561">
              <w:rPr>
                <w:sz w:val="20"/>
              </w:rPr>
              <w:t>Prox</w:t>
            </w:r>
            <w:r>
              <w:rPr>
                <w:sz w:val="20"/>
              </w:rPr>
              <w:t>imal</w:t>
            </w:r>
            <w:r w:rsidRPr="006E2561">
              <w:rPr>
                <w:sz w:val="20"/>
              </w:rPr>
              <w:t>-mid LAD</w:t>
            </w:r>
          </w:p>
        </w:tc>
      </w:tr>
      <w:tr w:rsidR="00156126" w:rsidRPr="006E2561" w14:paraId="62902F01" w14:textId="77777777" w:rsidTr="00906C18">
        <w:trPr>
          <w:trHeight w:val="494"/>
        </w:trPr>
        <w:tc>
          <w:tcPr>
            <w:tcW w:w="2158" w:type="dxa"/>
            <w:vAlign w:val="center"/>
          </w:tcPr>
          <w:p w14:paraId="26EDB739" w14:textId="77777777" w:rsidR="00156126" w:rsidRPr="006E2561" w:rsidRDefault="00156126" w:rsidP="00906C18">
            <w:pPr>
              <w:pStyle w:val="ListParagraph"/>
              <w:ind w:left="0"/>
              <w:jc w:val="right"/>
              <w:rPr>
                <w:sz w:val="20"/>
              </w:rPr>
            </w:pPr>
            <w:r w:rsidRPr="006E2561">
              <w:rPr>
                <w:sz w:val="20"/>
              </w:rPr>
              <w:t>V5-V6</w:t>
            </w:r>
          </w:p>
        </w:tc>
        <w:tc>
          <w:tcPr>
            <w:tcW w:w="2158" w:type="dxa"/>
            <w:vAlign w:val="center"/>
          </w:tcPr>
          <w:p w14:paraId="089AD104" w14:textId="77777777" w:rsidR="00156126" w:rsidRPr="006E2561" w:rsidRDefault="00156126" w:rsidP="00906C18">
            <w:pPr>
              <w:pStyle w:val="ListParagraph"/>
              <w:ind w:left="0"/>
              <w:jc w:val="right"/>
              <w:rPr>
                <w:sz w:val="20"/>
              </w:rPr>
            </w:pPr>
            <w:r w:rsidRPr="006E2561">
              <w:rPr>
                <w:sz w:val="20"/>
              </w:rPr>
              <w:t>Apical</w:t>
            </w:r>
          </w:p>
        </w:tc>
        <w:tc>
          <w:tcPr>
            <w:tcW w:w="2158" w:type="dxa"/>
            <w:vAlign w:val="center"/>
          </w:tcPr>
          <w:p w14:paraId="3651289F" w14:textId="77777777" w:rsidR="00156126" w:rsidRPr="006E2561" w:rsidRDefault="00156126" w:rsidP="00906C18">
            <w:pPr>
              <w:pStyle w:val="ListParagraph"/>
              <w:ind w:left="0"/>
              <w:jc w:val="right"/>
              <w:rPr>
                <w:sz w:val="20"/>
              </w:rPr>
            </w:pPr>
            <w:r w:rsidRPr="006E2561">
              <w:rPr>
                <w:sz w:val="20"/>
              </w:rPr>
              <w:t>Distal LAD, LCx, RCA</w:t>
            </w:r>
          </w:p>
        </w:tc>
      </w:tr>
      <w:tr w:rsidR="00156126" w:rsidRPr="006E2561" w14:paraId="4696FEF4" w14:textId="77777777" w:rsidTr="00906C18">
        <w:trPr>
          <w:trHeight w:val="494"/>
        </w:trPr>
        <w:tc>
          <w:tcPr>
            <w:tcW w:w="2158" w:type="dxa"/>
            <w:vAlign w:val="center"/>
          </w:tcPr>
          <w:p w14:paraId="506831FF" w14:textId="77777777" w:rsidR="00156126" w:rsidRPr="006E2561" w:rsidRDefault="00156126" w:rsidP="00906C18">
            <w:pPr>
              <w:pStyle w:val="ListParagraph"/>
              <w:ind w:left="0"/>
              <w:jc w:val="right"/>
              <w:rPr>
                <w:sz w:val="20"/>
              </w:rPr>
            </w:pPr>
            <w:r w:rsidRPr="006E2561">
              <w:rPr>
                <w:sz w:val="20"/>
              </w:rPr>
              <w:t>I, aVL</w:t>
            </w:r>
          </w:p>
        </w:tc>
        <w:tc>
          <w:tcPr>
            <w:tcW w:w="2158" w:type="dxa"/>
            <w:vAlign w:val="center"/>
          </w:tcPr>
          <w:p w14:paraId="4852EE69" w14:textId="77777777" w:rsidR="00156126" w:rsidRPr="006E2561" w:rsidRDefault="00156126" w:rsidP="00906C18">
            <w:pPr>
              <w:pStyle w:val="ListParagraph"/>
              <w:ind w:left="0"/>
              <w:jc w:val="right"/>
              <w:rPr>
                <w:sz w:val="20"/>
              </w:rPr>
            </w:pPr>
            <w:r w:rsidRPr="006E2561">
              <w:rPr>
                <w:sz w:val="20"/>
              </w:rPr>
              <w:t>Lateral</w:t>
            </w:r>
          </w:p>
        </w:tc>
        <w:tc>
          <w:tcPr>
            <w:tcW w:w="2158" w:type="dxa"/>
            <w:vAlign w:val="center"/>
          </w:tcPr>
          <w:p w14:paraId="309105C4" w14:textId="77777777" w:rsidR="00156126" w:rsidRPr="006E2561" w:rsidRDefault="00156126" w:rsidP="00906C18">
            <w:pPr>
              <w:pStyle w:val="ListParagraph"/>
              <w:ind w:left="0"/>
              <w:jc w:val="right"/>
              <w:rPr>
                <w:sz w:val="20"/>
              </w:rPr>
            </w:pPr>
            <w:r>
              <w:rPr>
                <w:sz w:val="20"/>
              </w:rPr>
              <w:t xml:space="preserve">Proximal </w:t>
            </w:r>
            <w:r w:rsidRPr="006E2561">
              <w:rPr>
                <w:sz w:val="20"/>
              </w:rPr>
              <w:t>LCx</w:t>
            </w:r>
          </w:p>
        </w:tc>
      </w:tr>
      <w:tr w:rsidR="00156126" w:rsidRPr="006E2561" w14:paraId="00916C12" w14:textId="77777777" w:rsidTr="00906C18">
        <w:trPr>
          <w:trHeight w:val="404"/>
        </w:trPr>
        <w:tc>
          <w:tcPr>
            <w:tcW w:w="2158" w:type="dxa"/>
            <w:vAlign w:val="center"/>
          </w:tcPr>
          <w:p w14:paraId="29BFACCF" w14:textId="77777777" w:rsidR="00156126" w:rsidRPr="006E2561" w:rsidRDefault="00156126" w:rsidP="00906C18">
            <w:pPr>
              <w:pStyle w:val="ListParagraph"/>
              <w:ind w:left="0"/>
              <w:jc w:val="right"/>
              <w:rPr>
                <w:sz w:val="20"/>
              </w:rPr>
            </w:pPr>
            <w:r w:rsidRPr="006E2561">
              <w:rPr>
                <w:sz w:val="20"/>
              </w:rPr>
              <w:t>II, III, aVF*</w:t>
            </w:r>
          </w:p>
        </w:tc>
        <w:tc>
          <w:tcPr>
            <w:tcW w:w="2158" w:type="dxa"/>
            <w:vAlign w:val="center"/>
          </w:tcPr>
          <w:p w14:paraId="395556B1" w14:textId="77777777" w:rsidR="00156126" w:rsidRPr="006E2561" w:rsidRDefault="00156126" w:rsidP="00906C18">
            <w:pPr>
              <w:pStyle w:val="ListParagraph"/>
              <w:ind w:left="0"/>
              <w:jc w:val="right"/>
              <w:rPr>
                <w:sz w:val="20"/>
              </w:rPr>
            </w:pPr>
            <w:r w:rsidRPr="006E2561">
              <w:rPr>
                <w:sz w:val="20"/>
              </w:rPr>
              <w:t>Inferior</w:t>
            </w:r>
          </w:p>
        </w:tc>
        <w:tc>
          <w:tcPr>
            <w:tcW w:w="2158" w:type="dxa"/>
            <w:vAlign w:val="center"/>
          </w:tcPr>
          <w:p w14:paraId="19EBA7CF" w14:textId="77777777" w:rsidR="00156126" w:rsidRPr="006E2561" w:rsidRDefault="00156126" w:rsidP="00906C18">
            <w:pPr>
              <w:pStyle w:val="ListParagraph"/>
              <w:ind w:left="0"/>
              <w:jc w:val="right"/>
              <w:rPr>
                <w:sz w:val="20"/>
              </w:rPr>
            </w:pPr>
            <w:r w:rsidRPr="006E2561">
              <w:rPr>
                <w:sz w:val="20"/>
              </w:rPr>
              <w:t>RCA (90%), LCx</w:t>
            </w:r>
          </w:p>
        </w:tc>
      </w:tr>
    </w:tbl>
    <w:p w14:paraId="65EBA708" w14:textId="77777777" w:rsidR="00156126" w:rsidRPr="006E2561" w:rsidRDefault="00156126" w:rsidP="00156126">
      <w:pPr>
        <w:pStyle w:val="ListParagraph"/>
        <w:ind w:left="0"/>
        <w:rPr>
          <w:szCs w:val="22"/>
        </w:rPr>
      </w:pPr>
      <w:r w:rsidRPr="006E2561">
        <w:rPr>
          <w:szCs w:val="22"/>
          <w:u w:val="single"/>
        </w:rPr>
        <w:t>STEMI</w:t>
      </w:r>
      <w:r w:rsidRPr="006E2561">
        <w:rPr>
          <w:szCs w:val="22"/>
        </w:rPr>
        <w:t xml:space="preserve"> – new </w:t>
      </w:r>
      <w:r>
        <w:rPr>
          <w:szCs w:val="22"/>
        </w:rPr>
        <w:t>left bundle branch block</w:t>
      </w:r>
      <w:r w:rsidRPr="006E2561">
        <w:rPr>
          <w:szCs w:val="22"/>
        </w:rPr>
        <w:t xml:space="preserve"> or ST</w:t>
      </w:r>
      <w:r>
        <w:rPr>
          <w:szCs w:val="22"/>
        </w:rPr>
        <w:t xml:space="preserve"> elevation</w:t>
      </w:r>
      <w:r w:rsidRPr="006E2561">
        <w:rPr>
          <w:szCs w:val="22"/>
        </w:rPr>
        <w:t xml:space="preserve"> in 2 contiguous leads (&gt;1mm in limbs </w:t>
      </w:r>
    </w:p>
    <w:p w14:paraId="1C73DC77" w14:textId="77777777" w:rsidR="00156126" w:rsidRPr="006E2561" w:rsidRDefault="00156126" w:rsidP="00156126">
      <w:pPr>
        <w:pStyle w:val="ListParagraph"/>
        <w:ind w:left="0"/>
        <w:rPr>
          <w:szCs w:val="22"/>
        </w:rPr>
      </w:pPr>
      <w:r w:rsidRPr="006E2561">
        <w:rPr>
          <w:szCs w:val="22"/>
        </w:rPr>
        <w:t>leads, &gt;2mm in precordial leads)</w:t>
      </w:r>
    </w:p>
    <w:p w14:paraId="23DD7828" w14:textId="77777777" w:rsidR="00156126" w:rsidRPr="006E2561" w:rsidRDefault="00156126" w:rsidP="00156126">
      <w:pPr>
        <w:pStyle w:val="ListParagraph"/>
        <w:ind w:left="0"/>
        <w:rPr>
          <w:b/>
          <w:szCs w:val="22"/>
        </w:rPr>
      </w:pPr>
    </w:p>
    <w:p w14:paraId="02574F7B" w14:textId="77777777" w:rsidR="00156126" w:rsidRPr="006E2561" w:rsidRDefault="00156126" w:rsidP="00156126">
      <w:pPr>
        <w:pStyle w:val="ListParagraph"/>
        <w:ind w:left="0"/>
        <w:rPr>
          <w:szCs w:val="22"/>
        </w:rPr>
      </w:pPr>
    </w:p>
    <w:p w14:paraId="6A90D6F5" w14:textId="77777777" w:rsidR="00156126" w:rsidRPr="006E2561" w:rsidRDefault="00156126" w:rsidP="00156126">
      <w:pPr>
        <w:pStyle w:val="ListParagraph"/>
        <w:ind w:left="0"/>
        <w:rPr>
          <w:szCs w:val="22"/>
        </w:rPr>
      </w:pPr>
    </w:p>
    <w:p w14:paraId="51935477" w14:textId="77777777" w:rsidR="00156126" w:rsidRDefault="00156126" w:rsidP="00156126">
      <w:pPr>
        <w:pStyle w:val="ListParagraph"/>
        <w:ind w:left="0"/>
        <w:rPr>
          <w:szCs w:val="22"/>
          <w:u w:val="single"/>
        </w:rPr>
      </w:pPr>
    </w:p>
    <w:p w14:paraId="1C1C3372" w14:textId="77777777" w:rsidR="00156126" w:rsidRPr="006E2561" w:rsidRDefault="00156126" w:rsidP="00156126">
      <w:pPr>
        <w:pStyle w:val="ListParagraph"/>
        <w:ind w:left="0"/>
        <w:rPr>
          <w:szCs w:val="22"/>
          <w:u w:val="single"/>
        </w:rPr>
      </w:pPr>
      <w:r w:rsidRPr="006E2561">
        <w:rPr>
          <w:szCs w:val="22"/>
          <w:u w:val="single"/>
        </w:rPr>
        <w:t>Medical Therapy of ACS</w:t>
      </w:r>
    </w:p>
    <w:p w14:paraId="00EE6A92" w14:textId="77777777" w:rsidR="00156126" w:rsidRPr="006E2561" w:rsidRDefault="00156126" w:rsidP="00156126">
      <w:pPr>
        <w:autoSpaceDE w:val="0"/>
        <w:autoSpaceDN w:val="0"/>
        <w:adjustRightInd w:val="0"/>
        <w:rPr>
          <w:b/>
          <w:bCs/>
          <w:sz w:val="20"/>
          <w:szCs w:val="20"/>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240"/>
        <w:gridCol w:w="3582"/>
      </w:tblGrid>
      <w:tr w:rsidR="00156126" w:rsidRPr="006E2561" w14:paraId="4CEB8F7D" w14:textId="77777777" w:rsidTr="00906C18">
        <w:tc>
          <w:tcPr>
            <w:tcW w:w="2268" w:type="dxa"/>
            <w:shd w:val="clear" w:color="auto" w:fill="BFBFBF" w:themeFill="background1" w:themeFillShade="BF"/>
          </w:tcPr>
          <w:p w14:paraId="557B0175" w14:textId="77777777" w:rsidR="00156126" w:rsidRPr="006E2561" w:rsidRDefault="00156126" w:rsidP="00906C18">
            <w:pPr>
              <w:autoSpaceDE w:val="0"/>
              <w:autoSpaceDN w:val="0"/>
              <w:adjustRightInd w:val="0"/>
              <w:rPr>
                <w:b/>
                <w:sz w:val="20"/>
                <w:szCs w:val="20"/>
              </w:rPr>
            </w:pPr>
            <w:r w:rsidRPr="006E2561">
              <w:rPr>
                <w:b/>
                <w:sz w:val="20"/>
                <w:szCs w:val="20"/>
              </w:rPr>
              <w:t>ACS Treatment</w:t>
            </w:r>
          </w:p>
        </w:tc>
        <w:tc>
          <w:tcPr>
            <w:tcW w:w="3240" w:type="dxa"/>
            <w:shd w:val="clear" w:color="auto" w:fill="BFBFBF" w:themeFill="background1" w:themeFillShade="BF"/>
          </w:tcPr>
          <w:p w14:paraId="6AF3DBF7" w14:textId="77777777" w:rsidR="00156126" w:rsidRPr="006E2561" w:rsidRDefault="00156126" w:rsidP="00906C18">
            <w:pPr>
              <w:autoSpaceDE w:val="0"/>
              <w:autoSpaceDN w:val="0"/>
              <w:adjustRightInd w:val="0"/>
              <w:rPr>
                <w:b/>
                <w:sz w:val="20"/>
                <w:szCs w:val="20"/>
              </w:rPr>
            </w:pPr>
            <w:r w:rsidRPr="006E2561">
              <w:rPr>
                <w:b/>
                <w:sz w:val="20"/>
                <w:szCs w:val="20"/>
              </w:rPr>
              <w:t>Dose</w:t>
            </w:r>
          </w:p>
        </w:tc>
        <w:tc>
          <w:tcPr>
            <w:tcW w:w="3582" w:type="dxa"/>
            <w:shd w:val="clear" w:color="auto" w:fill="BFBFBF" w:themeFill="background1" w:themeFillShade="BF"/>
          </w:tcPr>
          <w:p w14:paraId="284A7EB4" w14:textId="77777777" w:rsidR="00156126" w:rsidRPr="006E2561" w:rsidRDefault="00156126" w:rsidP="00906C18">
            <w:pPr>
              <w:autoSpaceDE w:val="0"/>
              <w:autoSpaceDN w:val="0"/>
              <w:adjustRightInd w:val="0"/>
              <w:rPr>
                <w:b/>
                <w:sz w:val="20"/>
                <w:szCs w:val="20"/>
              </w:rPr>
            </w:pPr>
            <w:r w:rsidRPr="006E2561">
              <w:rPr>
                <w:b/>
                <w:sz w:val="20"/>
                <w:szCs w:val="20"/>
              </w:rPr>
              <w:t>Comments</w:t>
            </w:r>
          </w:p>
        </w:tc>
      </w:tr>
      <w:tr w:rsidR="00156126" w:rsidRPr="006E2561" w14:paraId="752C2AC9" w14:textId="77777777" w:rsidTr="00906C18">
        <w:tc>
          <w:tcPr>
            <w:tcW w:w="2268" w:type="dxa"/>
            <w:shd w:val="clear" w:color="auto" w:fill="auto"/>
            <w:vAlign w:val="center"/>
          </w:tcPr>
          <w:p w14:paraId="03EC8EEC" w14:textId="77777777" w:rsidR="00156126" w:rsidRPr="006E2561" w:rsidRDefault="00156126" w:rsidP="00906C18">
            <w:pPr>
              <w:autoSpaceDE w:val="0"/>
              <w:autoSpaceDN w:val="0"/>
              <w:adjustRightInd w:val="0"/>
              <w:rPr>
                <w:sz w:val="20"/>
                <w:szCs w:val="20"/>
              </w:rPr>
            </w:pPr>
            <w:r w:rsidRPr="006E2561">
              <w:rPr>
                <w:sz w:val="20"/>
                <w:szCs w:val="20"/>
              </w:rPr>
              <w:t>Aspirin</w:t>
            </w:r>
          </w:p>
        </w:tc>
        <w:tc>
          <w:tcPr>
            <w:tcW w:w="3240" w:type="dxa"/>
            <w:shd w:val="clear" w:color="auto" w:fill="auto"/>
            <w:vAlign w:val="center"/>
          </w:tcPr>
          <w:p w14:paraId="2533A56A" w14:textId="77777777" w:rsidR="00156126" w:rsidRPr="006E2561" w:rsidRDefault="00156126" w:rsidP="00906C18">
            <w:pPr>
              <w:autoSpaceDE w:val="0"/>
              <w:autoSpaceDN w:val="0"/>
              <w:adjustRightInd w:val="0"/>
              <w:rPr>
                <w:sz w:val="20"/>
                <w:szCs w:val="20"/>
              </w:rPr>
            </w:pPr>
            <w:r w:rsidRPr="006E2561">
              <w:rPr>
                <w:sz w:val="20"/>
                <w:szCs w:val="20"/>
              </w:rPr>
              <w:t>325mg crushed, chewed, o</w:t>
            </w:r>
            <w:r>
              <w:rPr>
                <w:sz w:val="20"/>
                <w:szCs w:val="20"/>
              </w:rPr>
              <w:t>r rectal</w:t>
            </w:r>
          </w:p>
        </w:tc>
        <w:tc>
          <w:tcPr>
            <w:tcW w:w="3582" w:type="dxa"/>
            <w:shd w:val="clear" w:color="auto" w:fill="auto"/>
            <w:vAlign w:val="center"/>
          </w:tcPr>
          <w:p w14:paraId="495D9765" w14:textId="77777777" w:rsidR="00156126" w:rsidRPr="006E2561" w:rsidRDefault="00156126" w:rsidP="00906C18">
            <w:pPr>
              <w:autoSpaceDE w:val="0"/>
              <w:autoSpaceDN w:val="0"/>
              <w:adjustRightInd w:val="0"/>
              <w:rPr>
                <w:sz w:val="20"/>
                <w:szCs w:val="20"/>
              </w:rPr>
            </w:pPr>
            <w:r w:rsidRPr="006E2561">
              <w:rPr>
                <w:sz w:val="20"/>
                <w:szCs w:val="20"/>
              </w:rPr>
              <w:t>Most important medication</w:t>
            </w:r>
          </w:p>
          <w:p w14:paraId="2685C6E6" w14:textId="77777777" w:rsidR="00156126" w:rsidRPr="006E2561" w:rsidRDefault="00156126" w:rsidP="00906C18">
            <w:pPr>
              <w:autoSpaceDE w:val="0"/>
              <w:autoSpaceDN w:val="0"/>
              <w:adjustRightInd w:val="0"/>
              <w:rPr>
                <w:sz w:val="12"/>
                <w:szCs w:val="12"/>
              </w:rPr>
            </w:pPr>
          </w:p>
        </w:tc>
      </w:tr>
      <w:tr w:rsidR="00156126" w:rsidRPr="006E2561" w14:paraId="4B76B600" w14:textId="77777777" w:rsidTr="00906C18">
        <w:tc>
          <w:tcPr>
            <w:tcW w:w="2268" w:type="dxa"/>
            <w:shd w:val="clear" w:color="auto" w:fill="auto"/>
            <w:vAlign w:val="center"/>
          </w:tcPr>
          <w:p w14:paraId="3A725AEE" w14:textId="77777777" w:rsidR="00156126" w:rsidRPr="006E2561" w:rsidRDefault="00156126" w:rsidP="00906C18">
            <w:pPr>
              <w:autoSpaceDE w:val="0"/>
              <w:autoSpaceDN w:val="0"/>
              <w:adjustRightInd w:val="0"/>
              <w:rPr>
                <w:sz w:val="20"/>
                <w:szCs w:val="20"/>
              </w:rPr>
            </w:pPr>
            <w:r w:rsidRPr="006E2561">
              <w:rPr>
                <w:sz w:val="20"/>
                <w:szCs w:val="20"/>
              </w:rPr>
              <w:t>ADP antagonist</w:t>
            </w:r>
          </w:p>
        </w:tc>
        <w:tc>
          <w:tcPr>
            <w:tcW w:w="3240" w:type="dxa"/>
            <w:shd w:val="clear" w:color="auto" w:fill="auto"/>
            <w:vAlign w:val="center"/>
          </w:tcPr>
          <w:p w14:paraId="50172451" w14:textId="77777777" w:rsidR="00156126" w:rsidRDefault="00156126" w:rsidP="00906C18">
            <w:pPr>
              <w:autoSpaceDE w:val="0"/>
              <w:autoSpaceDN w:val="0"/>
              <w:adjustRightInd w:val="0"/>
              <w:rPr>
                <w:sz w:val="20"/>
                <w:szCs w:val="20"/>
              </w:rPr>
            </w:pPr>
            <w:r w:rsidRPr="006E2561">
              <w:rPr>
                <w:sz w:val="20"/>
                <w:szCs w:val="20"/>
              </w:rPr>
              <w:t>Clopidogrel 300</w:t>
            </w:r>
            <w:r>
              <w:rPr>
                <w:sz w:val="20"/>
                <w:szCs w:val="20"/>
              </w:rPr>
              <w:t>-600</w:t>
            </w:r>
            <w:r w:rsidRPr="006E2561">
              <w:rPr>
                <w:sz w:val="20"/>
                <w:szCs w:val="20"/>
              </w:rPr>
              <w:t>mg PO</w:t>
            </w:r>
          </w:p>
          <w:p w14:paraId="22D918AF" w14:textId="77777777" w:rsidR="00156126" w:rsidRPr="006E2561" w:rsidRDefault="00156126" w:rsidP="00906C18">
            <w:pPr>
              <w:autoSpaceDE w:val="0"/>
              <w:autoSpaceDN w:val="0"/>
              <w:adjustRightInd w:val="0"/>
              <w:rPr>
                <w:sz w:val="20"/>
                <w:szCs w:val="20"/>
              </w:rPr>
            </w:pPr>
            <w:r>
              <w:rPr>
                <w:sz w:val="20"/>
                <w:szCs w:val="20"/>
              </w:rPr>
              <w:t>Ticagrelor 180mg PO</w:t>
            </w:r>
          </w:p>
        </w:tc>
        <w:tc>
          <w:tcPr>
            <w:tcW w:w="3582" w:type="dxa"/>
            <w:shd w:val="clear" w:color="auto" w:fill="auto"/>
            <w:vAlign w:val="center"/>
          </w:tcPr>
          <w:p w14:paraId="7D94C291" w14:textId="77777777" w:rsidR="00156126" w:rsidRPr="006E2561" w:rsidRDefault="00156126" w:rsidP="00906C18">
            <w:pPr>
              <w:autoSpaceDE w:val="0"/>
              <w:autoSpaceDN w:val="0"/>
              <w:adjustRightInd w:val="0"/>
              <w:ind w:right="-252"/>
              <w:rPr>
                <w:sz w:val="20"/>
                <w:szCs w:val="20"/>
              </w:rPr>
            </w:pPr>
            <w:r w:rsidRPr="006E2561">
              <w:rPr>
                <w:sz w:val="20"/>
                <w:szCs w:val="20"/>
              </w:rPr>
              <w:t>Strongly indicated but institutionally</w:t>
            </w:r>
            <w:r>
              <w:rPr>
                <w:sz w:val="20"/>
                <w:szCs w:val="20"/>
              </w:rPr>
              <w:t xml:space="preserve"> dependent; talk to C</w:t>
            </w:r>
            <w:r w:rsidRPr="006E2561">
              <w:rPr>
                <w:sz w:val="20"/>
                <w:szCs w:val="20"/>
              </w:rPr>
              <w:t>ardiology</w:t>
            </w:r>
          </w:p>
          <w:p w14:paraId="4EF94271" w14:textId="77777777" w:rsidR="00156126" w:rsidRPr="006E2561" w:rsidRDefault="00156126" w:rsidP="00906C18">
            <w:pPr>
              <w:autoSpaceDE w:val="0"/>
              <w:autoSpaceDN w:val="0"/>
              <w:adjustRightInd w:val="0"/>
              <w:ind w:right="-252"/>
              <w:rPr>
                <w:sz w:val="12"/>
                <w:szCs w:val="12"/>
              </w:rPr>
            </w:pPr>
          </w:p>
        </w:tc>
      </w:tr>
      <w:tr w:rsidR="00156126" w:rsidRPr="006E2561" w14:paraId="474835F2" w14:textId="77777777" w:rsidTr="00906C18">
        <w:tc>
          <w:tcPr>
            <w:tcW w:w="2268" w:type="dxa"/>
            <w:shd w:val="clear" w:color="auto" w:fill="auto"/>
            <w:vAlign w:val="center"/>
          </w:tcPr>
          <w:p w14:paraId="24310CBF" w14:textId="77777777" w:rsidR="00156126" w:rsidRPr="006E2561" w:rsidRDefault="00156126" w:rsidP="00906C18">
            <w:pPr>
              <w:autoSpaceDE w:val="0"/>
              <w:autoSpaceDN w:val="0"/>
              <w:adjustRightInd w:val="0"/>
              <w:rPr>
                <w:sz w:val="20"/>
                <w:szCs w:val="20"/>
              </w:rPr>
            </w:pPr>
            <w:r w:rsidRPr="006E2561">
              <w:rPr>
                <w:sz w:val="20"/>
                <w:szCs w:val="20"/>
              </w:rPr>
              <w:t>Heparin</w:t>
            </w:r>
          </w:p>
        </w:tc>
        <w:tc>
          <w:tcPr>
            <w:tcW w:w="3240" w:type="dxa"/>
            <w:shd w:val="clear" w:color="auto" w:fill="auto"/>
            <w:vAlign w:val="center"/>
          </w:tcPr>
          <w:p w14:paraId="08C2C0B3" w14:textId="77777777" w:rsidR="00156126" w:rsidRPr="006E2561" w:rsidRDefault="00156126" w:rsidP="00906C18">
            <w:pPr>
              <w:autoSpaceDE w:val="0"/>
              <w:autoSpaceDN w:val="0"/>
              <w:adjustRightInd w:val="0"/>
              <w:rPr>
                <w:sz w:val="20"/>
                <w:szCs w:val="20"/>
              </w:rPr>
            </w:pPr>
            <w:r>
              <w:rPr>
                <w:sz w:val="20"/>
                <w:szCs w:val="20"/>
              </w:rPr>
              <w:t xml:space="preserve">Bolus: 60 U / kg </w:t>
            </w:r>
          </w:p>
          <w:p w14:paraId="3267472E" w14:textId="77777777" w:rsidR="00156126" w:rsidRPr="006E2561" w:rsidRDefault="00156126" w:rsidP="00906C18">
            <w:pPr>
              <w:autoSpaceDE w:val="0"/>
              <w:autoSpaceDN w:val="0"/>
              <w:adjustRightInd w:val="0"/>
              <w:rPr>
                <w:sz w:val="20"/>
                <w:szCs w:val="20"/>
              </w:rPr>
            </w:pPr>
            <w:r>
              <w:rPr>
                <w:sz w:val="20"/>
                <w:szCs w:val="20"/>
              </w:rPr>
              <w:t>Infusion</w:t>
            </w:r>
            <w:r w:rsidRPr="006E2561">
              <w:rPr>
                <w:sz w:val="20"/>
                <w:szCs w:val="20"/>
              </w:rPr>
              <w:t>:  12 U / kg / hr</w:t>
            </w:r>
          </w:p>
        </w:tc>
        <w:tc>
          <w:tcPr>
            <w:tcW w:w="3582" w:type="dxa"/>
            <w:shd w:val="clear" w:color="auto" w:fill="auto"/>
            <w:vAlign w:val="center"/>
          </w:tcPr>
          <w:p w14:paraId="3F22735F" w14:textId="77777777" w:rsidR="00156126" w:rsidRPr="006E2561" w:rsidRDefault="00156126" w:rsidP="00906C18">
            <w:pPr>
              <w:autoSpaceDE w:val="0"/>
              <w:autoSpaceDN w:val="0"/>
              <w:adjustRightInd w:val="0"/>
              <w:rPr>
                <w:sz w:val="20"/>
                <w:szCs w:val="20"/>
              </w:rPr>
            </w:pPr>
            <w:r w:rsidRPr="006E2561">
              <w:rPr>
                <w:sz w:val="20"/>
                <w:szCs w:val="20"/>
              </w:rPr>
              <w:t>Consider risk of catastrophic bleed (previous ICH, recent stroke, history of massive GIB)</w:t>
            </w:r>
          </w:p>
          <w:p w14:paraId="27B0DE2D" w14:textId="77777777" w:rsidR="00156126" w:rsidRPr="006E2561" w:rsidRDefault="00156126" w:rsidP="00906C18">
            <w:pPr>
              <w:autoSpaceDE w:val="0"/>
              <w:autoSpaceDN w:val="0"/>
              <w:adjustRightInd w:val="0"/>
              <w:rPr>
                <w:sz w:val="12"/>
                <w:szCs w:val="12"/>
              </w:rPr>
            </w:pPr>
          </w:p>
        </w:tc>
      </w:tr>
      <w:tr w:rsidR="00156126" w:rsidRPr="006E2561" w14:paraId="006D89F2" w14:textId="77777777" w:rsidTr="00906C18">
        <w:tc>
          <w:tcPr>
            <w:tcW w:w="2268" w:type="dxa"/>
            <w:shd w:val="clear" w:color="auto" w:fill="auto"/>
            <w:vAlign w:val="center"/>
          </w:tcPr>
          <w:p w14:paraId="384A5756" w14:textId="77777777" w:rsidR="00156126" w:rsidRPr="006E2561" w:rsidRDefault="00156126" w:rsidP="00906C18">
            <w:pPr>
              <w:autoSpaceDE w:val="0"/>
              <w:autoSpaceDN w:val="0"/>
              <w:adjustRightInd w:val="0"/>
              <w:rPr>
                <w:sz w:val="20"/>
                <w:szCs w:val="20"/>
              </w:rPr>
            </w:pPr>
            <w:r>
              <w:rPr>
                <w:sz w:val="20"/>
                <w:szCs w:val="20"/>
              </w:rPr>
              <w:t xml:space="preserve">Beta </w:t>
            </w:r>
            <w:r w:rsidRPr="006E2561">
              <w:rPr>
                <w:sz w:val="20"/>
                <w:szCs w:val="20"/>
              </w:rPr>
              <w:t>Blocker</w:t>
            </w:r>
          </w:p>
        </w:tc>
        <w:tc>
          <w:tcPr>
            <w:tcW w:w="3240" w:type="dxa"/>
            <w:shd w:val="clear" w:color="auto" w:fill="auto"/>
            <w:vAlign w:val="center"/>
          </w:tcPr>
          <w:p w14:paraId="17055097" w14:textId="77777777" w:rsidR="00156126" w:rsidRPr="006E2561" w:rsidRDefault="00156126" w:rsidP="00906C18">
            <w:pPr>
              <w:autoSpaceDE w:val="0"/>
              <w:autoSpaceDN w:val="0"/>
              <w:adjustRightInd w:val="0"/>
              <w:rPr>
                <w:sz w:val="20"/>
                <w:szCs w:val="20"/>
              </w:rPr>
            </w:pPr>
            <w:r w:rsidRPr="006E2561">
              <w:rPr>
                <w:sz w:val="20"/>
                <w:szCs w:val="20"/>
              </w:rPr>
              <w:t xml:space="preserve">Metoprolol 5 mg IV </w:t>
            </w:r>
          </w:p>
          <w:p w14:paraId="41F17C3C" w14:textId="77777777" w:rsidR="00156126" w:rsidRPr="006E2561" w:rsidRDefault="00156126" w:rsidP="00906C18">
            <w:pPr>
              <w:autoSpaceDE w:val="0"/>
              <w:autoSpaceDN w:val="0"/>
              <w:adjustRightInd w:val="0"/>
              <w:rPr>
                <w:sz w:val="20"/>
                <w:szCs w:val="20"/>
              </w:rPr>
            </w:pPr>
            <w:r w:rsidRPr="006E2561">
              <w:rPr>
                <w:sz w:val="20"/>
                <w:szCs w:val="20"/>
              </w:rPr>
              <w:t xml:space="preserve">Metoprolol 6.25-25 mg </w:t>
            </w:r>
            <w:r>
              <w:rPr>
                <w:sz w:val="20"/>
                <w:szCs w:val="20"/>
              </w:rPr>
              <w:t>Q6H</w:t>
            </w:r>
            <w:r w:rsidRPr="006E2561">
              <w:rPr>
                <w:sz w:val="20"/>
                <w:szCs w:val="20"/>
              </w:rPr>
              <w:t xml:space="preserve"> PO</w:t>
            </w:r>
          </w:p>
        </w:tc>
        <w:tc>
          <w:tcPr>
            <w:tcW w:w="3582" w:type="dxa"/>
            <w:shd w:val="clear" w:color="auto" w:fill="auto"/>
            <w:vAlign w:val="center"/>
          </w:tcPr>
          <w:p w14:paraId="6837D94B" w14:textId="77777777" w:rsidR="00156126" w:rsidRPr="006E2561" w:rsidRDefault="00156126" w:rsidP="00906C18">
            <w:pPr>
              <w:autoSpaceDE w:val="0"/>
              <w:autoSpaceDN w:val="0"/>
              <w:adjustRightInd w:val="0"/>
              <w:rPr>
                <w:b/>
                <w:sz w:val="20"/>
                <w:szCs w:val="20"/>
              </w:rPr>
            </w:pPr>
            <w:r w:rsidRPr="006E2561">
              <w:rPr>
                <w:b/>
                <w:sz w:val="20"/>
                <w:szCs w:val="20"/>
              </w:rPr>
              <w:t xml:space="preserve">Avoid if bradycardia, hypotension, or high risk for cardiogenic shock </w:t>
            </w:r>
          </w:p>
          <w:p w14:paraId="419807BC" w14:textId="77777777" w:rsidR="00156126" w:rsidRPr="006E2561" w:rsidRDefault="00156126" w:rsidP="00906C18">
            <w:pPr>
              <w:autoSpaceDE w:val="0"/>
              <w:autoSpaceDN w:val="0"/>
              <w:adjustRightInd w:val="0"/>
              <w:rPr>
                <w:sz w:val="12"/>
                <w:szCs w:val="12"/>
              </w:rPr>
            </w:pPr>
          </w:p>
        </w:tc>
      </w:tr>
      <w:tr w:rsidR="00156126" w:rsidRPr="006E2561" w14:paraId="34257D20" w14:textId="77777777" w:rsidTr="00906C18">
        <w:tc>
          <w:tcPr>
            <w:tcW w:w="2268" w:type="dxa"/>
            <w:shd w:val="clear" w:color="auto" w:fill="auto"/>
            <w:vAlign w:val="center"/>
          </w:tcPr>
          <w:p w14:paraId="0551C9CE" w14:textId="77777777" w:rsidR="00156126" w:rsidRPr="006E2561" w:rsidRDefault="00156126" w:rsidP="00906C18">
            <w:pPr>
              <w:autoSpaceDE w:val="0"/>
              <w:autoSpaceDN w:val="0"/>
              <w:adjustRightInd w:val="0"/>
              <w:rPr>
                <w:sz w:val="20"/>
                <w:szCs w:val="20"/>
              </w:rPr>
            </w:pPr>
            <w:r w:rsidRPr="006E2561">
              <w:rPr>
                <w:sz w:val="20"/>
                <w:szCs w:val="20"/>
              </w:rPr>
              <w:t>Oxygen</w:t>
            </w:r>
          </w:p>
        </w:tc>
        <w:tc>
          <w:tcPr>
            <w:tcW w:w="3240" w:type="dxa"/>
            <w:shd w:val="clear" w:color="auto" w:fill="auto"/>
            <w:vAlign w:val="center"/>
          </w:tcPr>
          <w:p w14:paraId="2DB7A2DA" w14:textId="77777777" w:rsidR="00156126" w:rsidRPr="006E2561" w:rsidRDefault="00156126" w:rsidP="00906C18">
            <w:pPr>
              <w:autoSpaceDE w:val="0"/>
              <w:autoSpaceDN w:val="0"/>
              <w:adjustRightInd w:val="0"/>
              <w:rPr>
                <w:sz w:val="20"/>
                <w:szCs w:val="20"/>
              </w:rPr>
            </w:pPr>
            <w:r w:rsidRPr="006E2561">
              <w:rPr>
                <w:sz w:val="20"/>
                <w:szCs w:val="20"/>
              </w:rPr>
              <w:t>Keep sat &gt;95%</w:t>
            </w:r>
          </w:p>
        </w:tc>
        <w:tc>
          <w:tcPr>
            <w:tcW w:w="3582" w:type="dxa"/>
            <w:shd w:val="clear" w:color="auto" w:fill="auto"/>
            <w:vAlign w:val="center"/>
          </w:tcPr>
          <w:p w14:paraId="78EF6150" w14:textId="77777777" w:rsidR="00156126" w:rsidRPr="006E2561" w:rsidRDefault="00156126" w:rsidP="00906C18">
            <w:pPr>
              <w:autoSpaceDE w:val="0"/>
              <w:autoSpaceDN w:val="0"/>
              <w:adjustRightInd w:val="0"/>
              <w:rPr>
                <w:sz w:val="20"/>
                <w:szCs w:val="20"/>
              </w:rPr>
            </w:pPr>
            <w:r w:rsidRPr="006E2561">
              <w:rPr>
                <w:sz w:val="20"/>
                <w:szCs w:val="20"/>
              </w:rPr>
              <w:t>Use only amount needed, no more</w:t>
            </w:r>
          </w:p>
          <w:p w14:paraId="12752BFE" w14:textId="77777777" w:rsidR="00156126" w:rsidRPr="006E2561" w:rsidRDefault="00156126" w:rsidP="00906C18">
            <w:pPr>
              <w:autoSpaceDE w:val="0"/>
              <w:autoSpaceDN w:val="0"/>
              <w:adjustRightInd w:val="0"/>
              <w:rPr>
                <w:sz w:val="12"/>
                <w:szCs w:val="12"/>
              </w:rPr>
            </w:pPr>
          </w:p>
        </w:tc>
      </w:tr>
      <w:tr w:rsidR="00156126" w:rsidRPr="006E2561" w14:paraId="2E00C33D" w14:textId="77777777" w:rsidTr="00906C18">
        <w:tc>
          <w:tcPr>
            <w:tcW w:w="2268" w:type="dxa"/>
            <w:shd w:val="clear" w:color="auto" w:fill="auto"/>
            <w:vAlign w:val="center"/>
          </w:tcPr>
          <w:p w14:paraId="1D3E03E7" w14:textId="77777777" w:rsidR="00156126" w:rsidRPr="006E2561" w:rsidRDefault="00156126" w:rsidP="00906C18">
            <w:pPr>
              <w:autoSpaceDE w:val="0"/>
              <w:autoSpaceDN w:val="0"/>
              <w:adjustRightInd w:val="0"/>
              <w:rPr>
                <w:sz w:val="20"/>
                <w:szCs w:val="20"/>
              </w:rPr>
            </w:pPr>
            <w:r w:rsidRPr="006E2561">
              <w:rPr>
                <w:sz w:val="20"/>
                <w:szCs w:val="20"/>
              </w:rPr>
              <w:t>Nitrates</w:t>
            </w:r>
          </w:p>
        </w:tc>
        <w:tc>
          <w:tcPr>
            <w:tcW w:w="3240" w:type="dxa"/>
            <w:shd w:val="clear" w:color="auto" w:fill="auto"/>
            <w:vAlign w:val="center"/>
          </w:tcPr>
          <w:p w14:paraId="6F286F22" w14:textId="77777777" w:rsidR="00156126" w:rsidRPr="006E2561" w:rsidRDefault="00156126" w:rsidP="00906C18">
            <w:pPr>
              <w:autoSpaceDE w:val="0"/>
              <w:autoSpaceDN w:val="0"/>
              <w:adjustRightInd w:val="0"/>
              <w:rPr>
                <w:sz w:val="20"/>
                <w:szCs w:val="20"/>
              </w:rPr>
            </w:pPr>
            <w:r w:rsidRPr="006E2561">
              <w:rPr>
                <w:sz w:val="20"/>
                <w:szCs w:val="20"/>
              </w:rPr>
              <w:t xml:space="preserve">0.4mg SL, ½ inch paste, or </w:t>
            </w:r>
            <w:r>
              <w:rPr>
                <w:sz w:val="20"/>
                <w:szCs w:val="20"/>
              </w:rPr>
              <w:t>infusion</w:t>
            </w:r>
          </w:p>
        </w:tc>
        <w:tc>
          <w:tcPr>
            <w:tcW w:w="3582" w:type="dxa"/>
            <w:shd w:val="clear" w:color="auto" w:fill="auto"/>
            <w:vAlign w:val="center"/>
          </w:tcPr>
          <w:p w14:paraId="7D3C70B8" w14:textId="77777777" w:rsidR="00156126" w:rsidRPr="006E2561" w:rsidRDefault="00156126" w:rsidP="00906C18">
            <w:pPr>
              <w:autoSpaceDE w:val="0"/>
              <w:autoSpaceDN w:val="0"/>
              <w:adjustRightInd w:val="0"/>
              <w:rPr>
                <w:b/>
                <w:sz w:val="20"/>
                <w:szCs w:val="20"/>
              </w:rPr>
            </w:pPr>
            <w:r w:rsidRPr="006E2561">
              <w:rPr>
                <w:b/>
                <w:sz w:val="20"/>
                <w:szCs w:val="20"/>
              </w:rPr>
              <w:t>Titrate to symptom relief</w:t>
            </w:r>
          </w:p>
          <w:p w14:paraId="12BD4F56" w14:textId="77777777" w:rsidR="00156126" w:rsidRPr="006E2561" w:rsidRDefault="00156126" w:rsidP="00906C18">
            <w:pPr>
              <w:autoSpaceDE w:val="0"/>
              <w:autoSpaceDN w:val="0"/>
              <w:adjustRightInd w:val="0"/>
              <w:rPr>
                <w:sz w:val="20"/>
                <w:szCs w:val="20"/>
              </w:rPr>
            </w:pPr>
            <w:r w:rsidRPr="006E2561">
              <w:rPr>
                <w:b/>
                <w:sz w:val="20"/>
                <w:szCs w:val="20"/>
              </w:rPr>
              <w:t xml:space="preserve">Avoid if </w:t>
            </w:r>
            <w:r>
              <w:rPr>
                <w:b/>
                <w:sz w:val="20"/>
                <w:szCs w:val="20"/>
              </w:rPr>
              <w:t>hypotension</w:t>
            </w:r>
            <w:r w:rsidRPr="006E2561">
              <w:rPr>
                <w:b/>
                <w:sz w:val="20"/>
                <w:szCs w:val="20"/>
              </w:rPr>
              <w:t xml:space="preserve"> or RV MI</w:t>
            </w:r>
          </w:p>
          <w:p w14:paraId="03995FE7" w14:textId="77777777" w:rsidR="00156126" w:rsidRPr="006E2561" w:rsidRDefault="00156126" w:rsidP="00906C18">
            <w:pPr>
              <w:autoSpaceDE w:val="0"/>
              <w:autoSpaceDN w:val="0"/>
              <w:adjustRightInd w:val="0"/>
              <w:rPr>
                <w:sz w:val="12"/>
                <w:szCs w:val="12"/>
              </w:rPr>
            </w:pPr>
          </w:p>
        </w:tc>
      </w:tr>
      <w:tr w:rsidR="00156126" w:rsidRPr="006E2561" w14:paraId="4E46E8EF" w14:textId="77777777" w:rsidTr="00906C18">
        <w:tc>
          <w:tcPr>
            <w:tcW w:w="2268" w:type="dxa"/>
            <w:shd w:val="clear" w:color="auto" w:fill="auto"/>
            <w:vAlign w:val="center"/>
          </w:tcPr>
          <w:p w14:paraId="6E4EB5FA" w14:textId="77777777" w:rsidR="00156126" w:rsidRPr="006E2561" w:rsidRDefault="00156126" w:rsidP="00906C18">
            <w:pPr>
              <w:autoSpaceDE w:val="0"/>
              <w:autoSpaceDN w:val="0"/>
              <w:adjustRightInd w:val="0"/>
              <w:rPr>
                <w:sz w:val="20"/>
                <w:szCs w:val="20"/>
              </w:rPr>
            </w:pPr>
            <w:r w:rsidRPr="006E2561">
              <w:rPr>
                <w:sz w:val="20"/>
                <w:szCs w:val="20"/>
              </w:rPr>
              <w:t>Morphine</w:t>
            </w:r>
          </w:p>
        </w:tc>
        <w:tc>
          <w:tcPr>
            <w:tcW w:w="3240" w:type="dxa"/>
            <w:shd w:val="clear" w:color="auto" w:fill="auto"/>
            <w:vAlign w:val="center"/>
          </w:tcPr>
          <w:p w14:paraId="5CA82836" w14:textId="77777777" w:rsidR="00156126" w:rsidRPr="006E2561" w:rsidRDefault="00156126" w:rsidP="00906C18">
            <w:pPr>
              <w:autoSpaceDE w:val="0"/>
              <w:autoSpaceDN w:val="0"/>
              <w:adjustRightInd w:val="0"/>
              <w:rPr>
                <w:sz w:val="20"/>
                <w:szCs w:val="20"/>
              </w:rPr>
            </w:pPr>
            <w:r w:rsidRPr="006E2561">
              <w:rPr>
                <w:sz w:val="20"/>
                <w:szCs w:val="20"/>
              </w:rPr>
              <w:t xml:space="preserve">1-4mg IV </w:t>
            </w:r>
            <w:r>
              <w:rPr>
                <w:sz w:val="20"/>
                <w:szCs w:val="20"/>
              </w:rPr>
              <w:t>Q4H</w:t>
            </w:r>
            <w:r w:rsidRPr="006E2561">
              <w:rPr>
                <w:sz w:val="20"/>
                <w:szCs w:val="20"/>
              </w:rPr>
              <w:t xml:space="preserve"> </w:t>
            </w:r>
            <w:r>
              <w:rPr>
                <w:sz w:val="20"/>
                <w:szCs w:val="20"/>
              </w:rPr>
              <w:t>PRN</w:t>
            </w:r>
            <w:r w:rsidRPr="006E2561">
              <w:rPr>
                <w:sz w:val="20"/>
                <w:szCs w:val="20"/>
              </w:rPr>
              <w:t xml:space="preserve"> pain</w:t>
            </w:r>
          </w:p>
        </w:tc>
        <w:tc>
          <w:tcPr>
            <w:tcW w:w="3582" w:type="dxa"/>
            <w:shd w:val="clear" w:color="auto" w:fill="auto"/>
            <w:vAlign w:val="center"/>
          </w:tcPr>
          <w:p w14:paraId="3A1B8B24" w14:textId="77777777" w:rsidR="00156126" w:rsidRPr="006E2561" w:rsidRDefault="00156126" w:rsidP="00906C18">
            <w:pPr>
              <w:autoSpaceDE w:val="0"/>
              <w:autoSpaceDN w:val="0"/>
              <w:adjustRightInd w:val="0"/>
              <w:rPr>
                <w:b/>
                <w:sz w:val="20"/>
                <w:szCs w:val="20"/>
              </w:rPr>
            </w:pPr>
            <w:r w:rsidRPr="006E2561">
              <w:rPr>
                <w:b/>
                <w:sz w:val="20"/>
                <w:szCs w:val="20"/>
              </w:rPr>
              <w:t>Use if pain severe and refractory; don’t if hypotension or RV</w:t>
            </w:r>
            <w:r>
              <w:rPr>
                <w:b/>
                <w:sz w:val="20"/>
                <w:szCs w:val="20"/>
              </w:rPr>
              <w:t xml:space="preserve"> </w:t>
            </w:r>
            <w:r w:rsidRPr="006E2561">
              <w:rPr>
                <w:b/>
                <w:sz w:val="20"/>
                <w:szCs w:val="20"/>
              </w:rPr>
              <w:t xml:space="preserve">MI </w:t>
            </w:r>
          </w:p>
          <w:p w14:paraId="4DB5B0A8" w14:textId="77777777" w:rsidR="00156126" w:rsidRPr="006E2561" w:rsidRDefault="00156126" w:rsidP="00906C18">
            <w:pPr>
              <w:autoSpaceDE w:val="0"/>
              <w:autoSpaceDN w:val="0"/>
              <w:adjustRightInd w:val="0"/>
              <w:rPr>
                <w:b/>
                <w:sz w:val="12"/>
                <w:szCs w:val="12"/>
              </w:rPr>
            </w:pPr>
          </w:p>
        </w:tc>
      </w:tr>
      <w:tr w:rsidR="00156126" w:rsidRPr="006E2561" w14:paraId="781B191F" w14:textId="77777777" w:rsidTr="00906C18">
        <w:tc>
          <w:tcPr>
            <w:tcW w:w="2268" w:type="dxa"/>
            <w:shd w:val="clear" w:color="auto" w:fill="auto"/>
            <w:vAlign w:val="center"/>
          </w:tcPr>
          <w:p w14:paraId="1162F2BE" w14:textId="77777777" w:rsidR="00156126" w:rsidRPr="006E2561" w:rsidRDefault="00156126" w:rsidP="00906C18">
            <w:pPr>
              <w:autoSpaceDE w:val="0"/>
              <w:autoSpaceDN w:val="0"/>
              <w:adjustRightInd w:val="0"/>
              <w:rPr>
                <w:sz w:val="20"/>
                <w:szCs w:val="20"/>
              </w:rPr>
            </w:pPr>
            <w:r w:rsidRPr="006E2561">
              <w:rPr>
                <w:sz w:val="20"/>
                <w:szCs w:val="20"/>
              </w:rPr>
              <w:t>Statin</w:t>
            </w:r>
          </w:p>
        </w:tc>
        <w:tc>
          <w:tcPr>
            <w:tcW w:w="3240" w:type="dxa"/>
            <w:shd w:val="clear" w:color="auto" w:fill="auto"/>
            <w:vAlign w:val="center"/>
          </w:tcPr>
          <w:p w14:paraId="1C07154E" w14:textId="77777777" w:rsidR="00156126" w:rsidRPr="006E2561" w:rsidRDefault="00156126" w:rsidP="00906C18">
            <w:pPr>
              <w:autoSpaceDE w:val="0"/>
              <w:autoSpaceDN w:val="0"/>
              <w:adjustRightInd w:val="0"/>
              <w:rPr>
                <w:sz w:val="20"/>
                <w:szCs w:val="20"/>
              </w:rPr>
            </w:pPr>
            <w:r w:rsidRPr="006E2561">
              <w:rPr>
                <w:sz w:val="20"/>
                <w:szCs w:val="20"/>
              </w:rPr>
              <w:t>Atorvastatin 80mg daily</w:t>
            </w:r>
          </w:p>
        </w:tc>
        <w:tc>
          <w:tcPr>
            <w:tcW w:w="3582" w:type="dxa"/>
            <w:shd w:val="clear" w:color="auto" w:fill="auto"/>
            <w:vAlign w:val="center"/>
          </w:tcPr>
          <w:p w14:paraId="56C9003D" w14:textId="77777777" w:rsidR="00156126" w:rsidRPr="006E2561" w:rsidRDefault="00156126" w:rsidP="00906C18">
            <w:pPr>
              <w:autoSpaceDE w:val="0"/>
              <w:autoSpaceDN w:val="0"/>
              <w:adjustRightInd w:val="0"/>
              <w:rPr>
                <w:sz w:val="20"/>
                <w:szCs w:val="20"/>
              </w:rPr>
            </w:pPr>
            <w:r w:rsidRPr="006E2561">
              <w:rPr>
                <w:sz w:val="20"/>
                <w:szCs w:val="20"/>
              </w:rPr>
              <w:t>Always</w:t>
            </w:r>
          </w:p>
        </w:tc>
      </w:tr>
    </w:tbl>
    <w:p w14:paraId="429FA8DB" w14:textId="77777777" w:rsidR="00156126" w:rsidRDefault="00156126" w:rsidP="00156126">
      <w:pPr>
        <w:rPr>
          <w:b/>
          <w:bCs/>
          <w:sz w:val="20"/>
          <w:szCs w:val="20"/>
        </w:rPr>
      </w:pPr>
    </w:p>
    <w:p w14:paraId="021DB74C" w14:textId="77777777" w:rsidR="00156126" w:rsidRPr="008F03E2" w:rsidRDefault="00156126" w:rsidP="00156126">
      <w:pPr>
        <w:rPr>
          <w:bCs/>
          <w:sz w:val="20"/>
          <w:szCs w:val="20"/>
        </w:rPr>
      </w:pPr>
      <w:r>
        <w:rPr>
          <w:bCs/>
          <w:sz w:val="20"/>
          <w:szCs w:val="20"/>
        </w:rPr>
        <w:t xml:space="preserve">                    Right-sided leads</w:t>
      </w:r>
      <w:r>
        <w:rPr>
          <w:bCs/>
          <w:sz w:val="20"/>
          <w:szCs w:val="20"/>
        </w:rPr>
        <w:tab/>
      </w:r>
      <w:r>
        <w:rPr>
          <w:bCs/>
          <w:sz w:val="20"/>
          <w:szCs w:val="20"/>
        </w:rPr>
        <w:tab/>
      </w:r>
      <w:r>
        <w:rPr>
          <w:bCs/>
          <w:sz w:val="20"/>
          <w:szCs w:val="20"/>
        </w:rPr>
        <w:tab/>
        <w:t xml:space="preserve">     Posterior leads</w:t>
      </w:r>
      <w:r>
        <w:rPr>
          <w:bCs/>
          <w:sz w:val="20"/>
          <w:szCs w:val="20"/>
        </w:rPr>
        <w:tab/>
      </w:r>
      <w:r>
        <w:rPr>
          <w:bCs/>
          <w:sz w:val="20"/>
          <w:szCs w:val="20"/>
        </w:rPr>
        <w:tab/>
      </w:r>
      <w:r>
        <w:rPr>
          <w:bCs/>
          <w:sz w:val="20"/>
          <w:szCs w:val="20"/>
        </w:rPr>
        <w:tab/>
        <w:t>(</w:t>
      </w:r>
      <w:r>
        <w:rPr>
          <w:bCs/>
          <w:i/>
          <w:sz w:val="20"/>
          <w:szCs w:val="20"/>
        </w:rPr>
        <w:t>BMJ</w:t>
      </w:r>
      <w:r>
        <w:rPr>
          <w:bCs/>
          <w:sz w:val="20"/>
          <w:szCs w:val="20"/>
        </w:rPr>
        <w:t xml:space="preserve"> April 2002; 324(7341): 831-4)</w:t>
      </w:r>
    </w:p>
    <w:p w14:paraId="490D9B00" w14:textId="77777777" w:rsidR="00156126" w:rsidRPr="008F03E2" w:rsidRDefault="00156126" w:rsidP="00156126">
      <w:pPr>
        <w:rPr>
          <w:bCs/>
          <w:sz w:val="20"/>
          <w:szCs w:val="20"/>
        </w:rPr>
      </w:pPr>
      <w:r>
        <w:rPr>
          <w:b/>
          <w:bCs/>
          <w:noProof/>
          <w:sz w:val="20"/>
          <w:szCs w:val="20"/>
          <w:lang w:val="fr-FR" w:eastAsia="fr-FR"/>
        </w:rPr>
        <w:drawing>
          <wp:inline distT="0" distB="0" distL="0" distR="0" wp14:anchorId="2C24B7FC" wp14:editId="17B31983">
            <wp:extent cx="2176973" cy="1714712"/>
            <wp:effectExtent l="0" t="0" r="0" b="0"/>
            <wp:docPr id="18"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7584" cy="1715194"/>
                    </a:xfrm>
                    <a:prstGeom prst="rect">
                      <a:avLst/>
                    </a:prstGeom>
                    <a:noFill/>
                    <a:ln>
                      <a:noFill/>
                    </a:ln>
                  </pic:spPr>
                </pic:pic>
              </a:graphicData>
            </a:graphic>
          </wp:inline>
        </w:drawing>
      </w:r>
      <w:r>
        <w:rPr>
          <w:b/>
          <w:bCs/>
          <w:noProof/>
          <w:sz w:val="20"/>
          <w:szCs w:val="20"/>
          <w:lang w:val="fr-FR" w:eastAsia="fr-FR"/>
        </w:rPr>
        <w:drawing>
          <wp:inline distT="0" distB="0" distL="0" distR="0" wp14:anchorId="4CE67DB2" wp14:editId="4170FDF7">
            <wp:extent cx="2217045" cy="1714712"/>
            <wp:effectExtent l="0" t="0" r="0" b="0"/>
            <wp:docPr id="19"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8087" cy="1715518"/>
                    </a:xfrm>
                    <a:prstGeom prst="rect">
                      <a:avLst/>
                    </a:prstGeom>
                    <a:noFill/>
                    <a:ln>
                      <a:noFill/>
                    </a:ln>
                  </pic:spPr>
                </pic:pic>
              </a:graphicData>
            </a:graphic>
          </wp:inline>
        </w:drawing>
      </w:r>
      <w:r>
        <w:rPr>
          <w:b/>
          <w:bCs/>
          <w:sz w:val="20"/>
          <w:szCs w:val="20"/>
        </w:rPr>
        <w:t xml:space="preserve"> </w:t>
      </w:r>
    </w:p>
    <w:p w14:paraId="2A003847" w14:textId="77777777" w:rsidR="00156126" w:rsidRPr="0086528B" w:rsidRDefault="00156126" w:rsidP="00156126">
      <w:pPr>
        <w:rPr>
          <w:bCs/>
          <w:i/>
          <w:sz w:val="18"/>
          <w:szCs w:val="18"/>
        </w:rPr>
      </w:pPr>
      <w:r w:rsidRPr="0086528B">
        <w:rPr>
          <w:bCs/>
          <w:i/>
          <w:sz w:val="18"/>
          <w:szCs w:val="18"/>
        </w:rPr>
        <w:t>Inferior MI (involving leads II, III, aVF) – ST elevations III &gt; II are suggestive of RCA occlusion (NEJM 2003; 348: 933-40; 30-50% of cases complicated by RV infarction [see below])</w:t>
      </w:r>
    </w:p>
    <w:p w14:paraId="657BCE23" w14:textId="77777777" w:rsidR="00156126" w:rsidRPr="0086528B" w:rsidRDefault="00156126" w:rsidP="00156126">
      <w:pPr>
        <w:rPr>
          <w:bCs/>
          <w:sz w:val="18"/>
          <w:szCs w:val="18"/>
        </w:rPr>
      </w:pPr>
      <w:r w:rsidRPr="0086528B">
        <w:rPr>
          <w:bCs/>
          <w:sz w:val="18"/>
          <w:szCs w:val="18"/>
        </w:rPr>
        <w:t xml:space="preserve">Right-Sided ECG Leads:  </w:t>
      </w:r>
    </w:p>
    <w:p w14:paraId="59A00674" w14:textId="77777777" w:rsidR="00156126" w:rsidRPr="0086528B" w:rsidRDefault="00156126" w:rsidP="00156126">
      <w:pPr>
        <w:pStyle w:val="ListParagraph"/>
        <w:numPr>
          <w:ilvl w:val="0"/>
          <w:numId w:val="9"/>
        </w:numPr>
        <w:spacing w:line="276" w:lineRule="auto"/>
        <w:contextualSpacing w:val="0"/>
        <w:rPr>
          <w:bCs/>
          <w:sz w:val="18"/>
          <w:szCs w:val="18"/>
        </w:rPr>
      </w:pPr>
      <w:r w:rsidRPr="0086528B">
        <w:rPr>
          <w:bCs/>
          <w:sz w:val="18"/>
          <w:szCs w:val="18"/>
        </w:rPr>
        <w:t>Obtain right-sided ECG leads (V4R – V6R) to evaluate for infarction of right ventricle</w:t>
      </w:r>
    </w:p>
    <w:p w14:paraId="6B248600" w14:textId="77777777" w:rsidR="00156126" w:rsidRPr="0086528B" w:rsidRDefault="00156126" w:rsidP="00156126">
      <w:pPr>
        <w:pStyle w:val="ListParagraph"/>
        <w:numPr>
          <w:ilvl w:val="0"/>
          <w:numId w:val="9"/>
        </w:numPr>
        <w:spacing w:line="276" w:lineRule="auto"/>
        <w:contextualSpacing w:val="0"/>
        <w:rPr>
          <w:bCs/>
          <w:sz w:val="18"/>
          <w:szCs w:val="18"/>
        </w:rPr>
      </w:pPr>
      <w:r w:rsidRPr="0086528B">
        <w:rPr>
          <w:bCs/>
          <w:sz w:val="18"/>
          <w:szCs w:val="18"/>
        </w:rPr>
        <w:t>V4R ST elevations &gt; 1mm most predictive of right ventricular infarct (88% Se, 78% Sp)</w:t>
      </w:r>
    </w:p>
    <w:p w14:paraId="7335A37C" w14:textId="77777777" w:rsidR="00156126" w:rsidRPr="0086528B" w:rsidRDefault="00156126" w:rsidP="00156126">
      <w:pPr>
        <w:rPr>
          <w:bCs/>
          <w:sz w:val="18"/>
          <w:szCs w:val="18"/>
        </w:rPr>
      </w:pPr>
      <w:r w:rsidRPr="0086528B">
        <w:rPr>
          <w:bCs/>
          <w:sz w:val="18"/>
          <w:szCs w:val="18"/>
        </w:rPr>
        <w:t xml:space="preserve">Posterior ECG Leads:  </w:t>
      </w:r>
    </w:p>
    <w:p w14:paraId="6BCDC50E" w14:textId="77777777" w:rsidR="00156126" w:rsidRPr="0086528B" w:rsidRDefault="00156126" w:rsidP="00156126">
      <w:pPr>
        <w:pStyle w:val="ListParagraph"/>
        <w:numPr>
          <w:ilvl w:val="0"/>
          <w:numId w:val="9"/>
        </w:numPr>
        <w:spacing w:line="276" w:lineRule="auto"/>
        <w:contextualSpacing w:val="0"/>
        <w:rPr>
          <w:bCs/>
          <w:sz w:val="18"/>
          <w:szCs w:val="18"/>
        </w:rPr>
      </w:pPr>
      <w:r w:rsidRPr="0086528B">
        <w:rPr>
          <w:bCs/>
          <w:sz w:val="18"/>
          <w:szCs w:val="18"/>
        </w:rPr>
        <w:t>Obtain V7-V9 leads when ST depressions in V1-V3 (to evaluate posterior wall of left ventricle)</w:t>
      </w:r>
    </w:p>
    <w:p w14:paraId="500D9169" w14:textId="77777777" w:rsidR="00156126" w:rsidRPr="0086528B" w:rsidRDefault="00156126" w:rsidP="00156126">
      <w:pPr>
        <w:pStyle w:val="ListParagraph"/>
        <w:numPr>
          <w:ilvl w:val="0"/>
          <w:numId w:val="9"/>
        </w:numPr>
        <w:spacing w:line="276" w:lineRule="auto"/>
        <w:contextualSpacing w:val="0"/>
        <w:rPr>
          <w:bCs/>
          <w:sz w:val="18"/>
          <w:szCs w:val="18"/>
        </w:rPr>
      </w:pPr>
      <w:r w:rsidRPr="0086528B">
        <w:rPr>
          <w:bCs/>
          <w:sz w:val="18"/>
          <w:szCs w:val="18"/>
        </w:rPr>
        <w:lastRenderedPageBreak/>
        <w:t>Obtain if elevated troponin with non-diagnostic ECG (to evaluate left circumflex – “silent”</w:t>
      </w:r>
    </w:p>
    <w:p w14:paraId="33905591" w14:textId="77777777" w:rsidR="00156126" w:rsidRDefault="00156126" w:rsidP="00156126">
      <w:pPr>
        <w:suppressAutoHyphens/>
        <w:rPr>
          <w:sz w:val="20"/>
        </w:rPr>
      </w:pPr>
      <w:r>
        <w:rPr>
          <w:noProof/>
          <w:lang w:val="fr-FR" w:eastAsia="fr-FR"/>
        </w:rPr>
        <w:drawing>
          <wp:anchor distT="0" distB="0" distL="114300" distR="114300" simplePos="0" relativeHeight="251661312" behindDoc="0" locked="0" layoutInCell="1" allowOverlap="1" wp14:anchorId="26CBC094" wp14:editId="71A7AB0E">
            <wp:simplePos x="0" y="0"/>
            <wp:positionH relativeFrom="column">
              <wp:posOffset>-114300</wp:posOffset>
            </wp:positionH>
            <wp:positionV relativeFrom="paragraph">
              <wp:posOffset>4622800</wp:posOffset>
            </wp:positionV>
            <wp:extent cx="6231890" cy="3200400"/>
            <wp:effectExtent l="0" t="0" r="0" b="0"/>
            <wp:wrapTopAndBottom/>
            <wp:docPr id="20" name="Image 2" descr="Macintosh HD:Users:NTJ:Desktop:BCMJ_51Vol7_pulmonary_ta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J:Desktop:BCMJ_51Vol7_pulmonary_tab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189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fr-FR" w:eastAsia="fr-FR"/>
        </w:rPr>
        <w:drawing>
          <wp:inline distT="0" distB="0" distL="0" distR="0" wp14:anchorId="485A2841" wp14:editId="45C71C4E">
            <wp:extent cx="5191577" cy="4507865"/>
            <wp:effectExtent l="0" t="0" r="0" b="0"/>
            <wp:docPr id="21" name="Image 5" descr="Macintosh HD:Users:NTJ:Desktop:a02tab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J:Desktop:a02tab02.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1577" cy="4507865"/>
                    </a:xfrm>
                    <a:prstGeom prst="rect">
                      <a:avLst/>
                    </a:prstGeom>
                    <a:noFill/>
                    <a:ln>
                      <a:noFill/>
                    </a:ln>
                  </pic:spPr>
                </pic:pic>
              </a:graphicData>
            </a:graphic>
          </wp:inline>
        </w:drawing>
      </w:r>
    </w:p>
    <w:p w14:paraId="432F6F25" w14:textId="4D613E9D" w:rsidR="00156126" w:rsidRDefault="00156126" w:rsidP="00156126">
      <w:pPr>
        <w:suppressAutoHyphens/>
        <w:rPr>
          <w:sz w:val="20"/>
        </w:rPr>
      </w:pPr>
    </w:p>
    <w:p w14:paraId="26ABEB5F" w14:textId="2C7174C1" w:rsidR="00156126" w:rsidRDefault="00156126" w:rsidP="00156126">
      <w:pPr>
        <w:suppressAutoHyphens/>
        <w:rPr>
          <w:sz w:val="20"/>
        </w:rPr>
      </w:pPr>
    </w:p>
    <w:p w14:paraId="1798D068" w14:textId="5C7FD369" w:rsidR="00156126" w:rsidRDefault="00156126" w:rsidP="00156126">
      <w:pPr>
        <w:suppressAutoHyphens/>
        <w:rPr>
          <w:sz w:val="20"/>
        </w:rPr>
      </w:pPr>
    </w:p>
    <w:p w14:paraId="2EDE54BD" w14:textId="22659839" w:rsidR="00156126" w:rsidRDefault="00156126" w:rsidP="00156126">
      <w:pPr>
        <w:suppressAutoHyphens/>
        <w:rPr>
          <w:sz w:val="20"/>
        </w:rPr>
      </w:pPr>
    </w:p>
    <w:p w14:paraId="2E8D9A13" w14:textId="77777777" w:rsidR="00156126" w:rsidRDefault="00156126" w:rsidP="00156126">
      <w:pPr>
        <w:suppressAutoHyphens/>
        <w:rPr>
          <w:sz w:val="20"/>
        </w:rPr>
      </w:pPr>
    </w:p>
    <w:p w14:paraId="0DC7C59F" w14:textId="77777777" w:rsidR="00156126" w:rsidRDefault="00156126" w:rsidP="00156126">
      <w:pPr>
        <w:rPr>
          <w:sz w:val="20"/>
        </w:rPr>
      </w:pPr>
    </w:p>
    <w:p w14:paraId="43F51CCF" w14:textId="77777777" w:rsidR="00156126" w:rsidRPr="006E78F8" w:rsidRDefault="00156126" w:rsidP="00156126">
      <w:pPr>
        <w:rPr>
          <w:b/>
        </w:rPr>
      </w:pPr>
      <w:r w:rsidRPr="00EE32EF">
        <w:rPr>
          <w:b/>
        </w:rPr>
        <w:t>Approach to Wide Complex Tachycardia (WCT</w:t>
      </w:r>
      <w:r>
        <w:rPr>
          <w:b/>
        </w:rPr>
        <w:t>)</w:t>
      </w:r>
      <w:r w:rsidRPr="0014169B">
        <w:t>:</w:t>
      </w:r>
      <w:r>
        <w:rPr>
          <w:b/>
        </w:rPr>
        <w:t xml:space="preserve"> </w:t>
      </w:r>
      <w:r w:rsidRPr="00EE32EF">
        <w:t>QRS &gt; 120ms and ventricular rate &gt; 100bpm</w:t>
      </w:r>
    </w:p>
    <w:p w14:paraId="2D5F05F2" w14:textId="77777777" w:rsidR="00156126" w:rsidRPr="00EE32EF" w:rsidRDefault="00156126" w:rsidP="00156126">
      <w:pPr>
        <w:ind w:left="360"/>
        <w:rPr>
          <w:b/>
          <w:color w:val="000000"/>
          <w:sz w:val="20"/>
          <w:szCs w:val="20"/>
        </w:rPr>
      </w:pPr>
    </w:p>
    <w:p w14:paraId="3173D91A" w14:textId="77777777" w:rsidR="00156126" w:rsidRPr="00EE32EF" w:rsidRDefault="00156126" w:rsidP="00156126">
      <w:pPr>
        <w:ind w:left="360"/>
        <w:jc w:val="center"/>
        <w:rPr>
          <w:color w:val="000000"/>
          <w:sz w:val="20"/>
          <w:szCs w:val="20"/>
        </w:rPr>
      </w:pPr>
      <w:r>
        <w:rPr>
          <w:noProof/>
        </w:rPr>
        <mc:AlternateContent>
          <mc:Choice Requires="wpg">
            <w:drawing>
              <wp:anchor distT="0" distB="0" distL="114300" distR="114300" simplePos="0" relativeHeight="251659264" behindDoc="0" locked="0" layoutInCell="1" allowOverlap="1" wp14:anchorId="0295BC40" wp14:editId="4563838B">
                <wp:simplePos x="0" y="0"/>
                <wp:positionH relativeFrom="column">
                  <wp:posOffset>-603250</wp:posOffset>
                </wp:positionH>
                <wp:positionV relativeFrom="paragraph">
                  <wp:posOffset>165100</wp:posOffset>
                </wp:positionV>
                <wp:extent cx="7128510" cy="4470400"/>
                <wp:effectExtent l="12700" t="0" r="8890" b="12700"/>
                <wp:wrapNone/>
                <wp:docPr id="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8510" cy="4470400"/>
                          <a:chOff x="490" y="6669"/>
                          <a:chExt cx="11226" cy="6844"/>
                        </a:xfrm>
                      </wpg:grpSpPr>
                      <wps:wsp>
                        <wps:cNvPr id="5" name="Rectangle 8"/>
                        <wps:cNvSpPr>
                          <a:spLocks/>
                        </wps:cNvSpPr>
                        <wps:spPr bwMode="auto">
                          <a:xfrm>
                            <a:off x="6684" y="7188"/>
                            <a:ext cx="2235" cy="382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28B125" w14:textId="77777777" w:rsidR="00156126" w:rsidRPr="0014169B" w:rsidRDefault="00156126" w:rsidP="00156126">
                              <w:pPr>
                                <w:pStyle w:val="NormalWeb"/>
                                <w:spacing w:before="48" w:beforeAutospacing="0" w:after="0" w:afterAutospacing="0"/>
                                <w:ind w:left="547" w:hanging="547"/>
                                <w:rPr>
                                  <w:rFonts w:ascii="Times New Roman" w:hAnsi="Times New Roman"/>
                                  <w:b/>
                                  <w:color w:val="000000"/>
                                  <w:kern w:val="24"/>
                                  <w:sz w:val="19"/>
                                  <w:szCs w:val="19"/>
                                  <w:u w:val="single"/>
                                </w:rPr>
                              </w:pPr>
                              <w:r w:rsidRPr="0014169B">
                                <w:rPr>
                                  <w:rFonts w:ascii="Times New Roman" w:hAnsi="Times New Roman"/>
                                  <w:b/>
                                  <w:color w:val="000000"/>
                                  <w:kern w:val="24"/>
                                  <w:sz w:val="19"/>
                                  <w:szCs w:val="19"/>
                                  <w:u w:val="single"/>
                                </w:rPr>
                                <w:t>Pre-excitation syndromes</w:t>
                              </w:r>
                            </w:p>
                            <w:p w14:paraId="6920A17F" w14:textId="77777777" w:rsidR="00156126" w:rsidRPr="0014169B" w:rsidRDefault="00156126" w:rsidP="00156126">
                              <w:pPr>
                                <w:rPr>
                                  <w:sz w:val="19"/>
                                  <w:szCs w:val="19"/>
                                </w:rPr>
                              </w:pPr>
                              <w:r w:rsidRPr="0014169B">
                                <w:rPr>
                                  <w:sz w:val="19"/>
                                  <w:szCs w:val="19"/>
                                </w:rPr>
                                <w:t>- SVT conducts an electrical impulse into the ventricles through an accessory con</w:t>
                              </w:r>
                              <w:r>
                                <w:rPr>
                                  <w:sz w:val="19"/>
                                  <w:szCs w:val="19"/>
                                </w:rPr>
                                <w:t>duction pathway (i.e. WPW, anti</w:t>
                              </w:r>
                              <w:r w:rsidRPr="0014169B">
                                <w:rPr>
                                  <w:sz w:val="19"/>
                                  <w:szCs w:val="19"/>
                                </w:rPr>
                                <w:t>dromic AVRT) in which electricity moves slowly through the ventricular myocytes rather than quickly along the His-Purkinje system</w:t>
                              </w:r>
                            </w:p>
                            <w:p w14:paraId="23E062CD" w14:textId="77777777" w:rsidR="00156126" w:rsidRPr="0014169B" w:rsidRDefault="00156126" w:rsidP="00156126">
                              <w:pPr>
                                <w:rPr>
                                  <w:sz w:val="19"/>
                                  <w:szCs w:val="19"/>
                                </w:rPr>
                              </w:pPr>
                            </w:p>
                            <w:p w14:paraId="723B07E5" w14:textId="77777777" w:rsidR="00156126" w:rsidRPr="0014169B" w:rsidRDefault="00156126" w:rsidP="00156126">
                              <w:pPr>
                                <w:rPr>
                                  <w:sz w:val="19"/>
                                  <w:szCs w:val="19"/>
                                  <w:u w:val="single"/>
                                </w:rPr>
                              </w:pPr>
                              <w:r>
                                <w:rPr>
                                  <w:sz w:val="19"/>
                                  <w:szCs w:val="19"/>
                                  <w:u w:val="single"/>
                                </w:rPr>
                                <w:t>Review baseline EC</w:t>
                              </w:r>
                              <w:r w:rsidRPr="0014169B">
                                <w:rPr>
                                  <w:sz w:val="19"/>
                                  <w:szCs w:val="19"/>
                                  <w:u w:val="single"/>
                                </w:rPr>
                                <w:t>G</w:t>
                              </w:r>
                            </w:p>
                            <w:p w14:paraId="5DAAC996" w14:textId="77777777" w:rsidR="00156126" w:rsidRPr="00875A76" w:rsidRDefault="00156126" w:rsidP="00156126">
                              <w:pPr>
                                <w:pStyle w:val="NormalWeb"/>
                                <w:spacing w:before="48" w:beforeAutospacing="0" w:after="0" w:afterAutospacing="0"/>
                                <w:ind w:left="547" w:hanging="547"/>
                                <w:rPr>
                                  <w:b/>
                                </w:rPr>
                              </w:pPr>
                            </w:p>
                            <w:p w14:paraId="7C0460D2" w14:textId="77777777" w:rsidR="00156126" w:rsidRDefault="00156126" w:rsidP="00156126">
                              <w:pPr>
                                <w:pStyle w:val="NormalWeb"/>
                                <w:spacing w:before="48" w:beforeAutospacing="0" w:after="0" w:afterAutospacing="0"/>
                              </w:pPr>
                            </w:p>
                          </w:txbxContent>
                        </wps:txbx>
                        <wps:bodyPr rot="0" vert="horz" wrap="square" lIns="91440" tIns="45720" rIns="91440" bIns="45720" anchor="t" anchorCtr="0" upright="1">
                          <a:noAutofit/>
                        </wps:bodyPr>
                      </wps:wsp>
                      <wps:wsp>
                        <wps:cNvPr id="6" name="Rectangle 10"/>
                        <wps:cNvSpPr>
                          <a:spLocks/>
                        </wps:cNvSpPr>
                        <wps:spPr bwMode="auto">
                          <a:xfrm>
                            <a:off x="3927" y="7188"/>
                            <a:ext cx="2576" cy="306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1ECED4" w14:textId="77777777" w:rsidR="00156126" w:rsidRPr="0014169B" w:rsidRDefault="00156126" w:rsidP="00156126">
                              <w:pPr>
                                <w:pStyle w:val="NormalWeb"/>
                                <w:spacing w:before="48" w:beforeAutospacing="0" w:after="0" w:afterAutospacing="0"/>
                                <w:ind w:left="547" w:hanging="547"/>
                                <w:rPr>
                                  <w:rFonts w:ascii="Times New Roman" w:hAnsi="Times New Roman"/>
                                  <w:b/>
                                  <w:color w:val="000000"/>
                                  <w:kern w:val="24"/>
                                  <w:sz w:val="19"/>
                                  <w:szCs w:val="19"/>
                                  <w:u w:val="single"/>
                                </w:rPr>
                              </w:pPr>
                              <w:r w:rsidRPr="0014169B">
                                <w:rPr>
                                  <w:rFonts w:ascii="Times New Roman" w:hAnsi="Times New Roman"/>
                                  <w:b/>
                                  <w:color w:val="000000"/>
                                  <w:kern w:val="24"/>
                                  <w:sz w:val="19"/>
                                  <w:szCs w:val="19"/>
                                  <w:u w:val="single"/>
                                </w:rPr>
                                <w:t>Supraventricular tachycardia (SVT) with aberrancy</w:t>
                              </w:r>
                            </w:p>
                            <w:p w14:paraId="0EF17648" w14:textId="77777777" w:rsidR="00156126" w:rsidRPr="0014169B" w:rsidRDefault="00156126" w:rsidP="00156126">
                              <w:pPr>
                                <w:rPr>
                                  <w:sz w:val="19"/>
                                  <w:szCs w:val="19"/>
                                </w:rPr>
                              </w:pPr>
                              <w:r w:rsidRPr="0014169B">
                                <w:rPr>
                                  <w:sz w:val="19"/>
                                  <w:szCs w:val="19"/>
                                </w:rPr>
                                <w:t xml:space="preserve">- AT, AF, </w:t>
                              </w:r>
                              <w:r w:rsidRPr="0014169B">
                                <w:rPr>
                                  <w:sz w:val="19"/>
                                  <w:szCs w:val="19"/>
                                </w:rPr>
                                <w:t>A</w:t>
                              </w:r>
                              <w:r>
                                <w:rPr>
                                  <w:sz w:val="19"/>
                                  <w:szCs w:val="19"/>
                                </w:rPr>
                                <w:t>F</w:t>
                              </w:r>
                              <w:r w:rsidRPr="0014169B">
                                <w:rPr>
                                  <w:sz w:val="19"/>
                                  <w:szCs w:val="19"/>
                                </w:rPr>
                                <w:t xml:space="preserve">lutter with conduction delay (RBBB, LBBB, </w:t>
                              </w:r>
                              <w:r>
                                <w:rPr>
                                  <w:sz w:val="19"/>
                                  <w:szCs w:val="19"/>
                                </w:rPr>
                                <w:t>IVCD);</w:t>
                              </w:r>
                              <w:r w:rsidRPr="0014169B">
                                <w:rPr>
                                  <w:sz w:val="19"/>
                                  <w:szCs w:val="19"/>
                                </w:rPr>
                                <w:t xml:space="preserve"> generally rate related or pre-existing</w:t>
                              </w:r>
                            </w:p>
                            <w:p w14:paraId="605364C6" w14:textId="77777777" w:rsidR="00156126" w:rsidRPr="0014169B" w:rsidRDefault="00156126" w:rsidP="00156126">
                              <w:pPr>
                                <w:rPr>
                                  <w:sz w:val="19"/>
                                  <w:szCs w:val="19"/>
                                </w:rPr>
                              </w:pPr>
                            </w:p>
                            <w:p w14:paraId="7A4DD7BE" w14:textId="77777777" w:rsidR="00156126" w:rsidRPr="0014169B" w:rsidRDefault="00156126" w:rsidP="00156126">
                              <w:pPr>
                                <w:rPr>
                                  <w:sz w:val="19"/>
                                  <w:szCs w:val="19"/>
                                  <w:u w:val="single"/>
                                </w:rPr>
                              </w:pPr>
                              <w:r>
                                <w:rPr>
                                  <w:sz w:val="19"/>
                                  <w:szCs w:val="19"/>
                                  <w:u w:val="single"/>
                                </w:rPr>
                                <w:t>Review 12-lead EC</w:t>
                              </w:r>
                              <w:r w:rsidRPr="0014169B">
                                <w:rPr>
                                  <w:sz w:val="19"/>
                                  <w:szCs w:val="19"/>
                                  <w:u w:val="single"/>
                                </w:rPr>
                                <w:t>G</w:t>
                              </w:r>
                            </w:p>
                            <w:p w14:paraId="175A8FBC" w14:textId="77777777" w:rsidR="00156126" w:rsidRPr="0014169B" w:rsidRDefault="00156126" w:rsidP="00156126">
                              <w:pPr>
                                <w:rPr>
                                  <w:sz w:val="19"/>
                                  <w:szCs w:val="19"/>
                                  <w:u w:val="single"/>
                                </w:rPr>
                              </w:pPr>
                              <w:r>
                                <w:rPr>
                                  <w:sz w:val="19"/>
                                  <w:szCs w:val="19"/>
                                  <w:u w:val="single"/>
                                </w:rPr>
                                <w:t>Review baseline EC</w:t>
                              </w:r>
                              <w:r w:rsidRPr="0014169B">
                                <w:rPr>
                                  <w:sz w:val="19"/>
                                  <w:szCs w:val="19"/>
                                  <w:u w:val="single"/>
                                </w:rPr>
                                <w:t>G</w:t>
                              </w:r>
                            </w:p>
                            <w:p w14:paraId="0848CE95" w14:textId="77777777" w:rsidR="00156126" w:rsidRPr="0014169B" w:rsidRDefault="00156126" w:rsidP="00156126">
                              <w:pPr>
                                <w:rPr>
                                  <w:sz w:val="19"/>
                                  <w:szCs w:val="19"/>
                                </w:rPr>
                              </w:pPr>
                              <w:r w:rsidRPr="0014169B">
                                <w:rPr>
                                  <w:sz w:val="19"/>
                                  <w:szCs w:val="19"/>
                                </w:rPr>
                                <w:t>Use approach below to differentiate VT from non-VT</w:t>
                              </w:r>
                            </w:p>
                            <w:p w14:paraId="6C29CED7" w14:textId="77777777" w:rsidR="00156126" w:rsidRPr="0036309D" w:rsidRDefault="00156126" w:rsidP="00156126">
                              <w:pPr>
                                <w:pStyle w:val="NormalWeb"/>
                                <w:spacing w:before="48" w:beforeAutospacing="0" w:after="0" w:afterAutospacing="0"/>
                                <w:rPr>
                                  <w:rFonts w:ascii="Arial Narrow" w:hAnsi="Arial Narrow"/>
                                  <w:b/>
                                  <w:color w:val="000000"/>
                                  <w:kern w:val="24"/>
                                  <w:u w:val="single"/>
                                </w:rPr>
                              </w:pPr>
                            </w:p>
                            <w:p w14:paraId="1AF10E76" w14:textId="77777777" w:rsidR="00156126" w:rsidRPr="00875A76" w:rsidRDefault="00156126" w:rsidP="00156126">
                              <w:pPr>
                                <w:pStyle w:val="NormalWeb"/>
                                <w:spacing w:before="48" w:beforeAutospacing="0" w:after="0" w:afterAutospacing="0"/>
                                <w:ind w:left="547" w:hanging="547"/>
                                <w:rPr>
                                  <w:b/>
                                </w:rPr>
                              </w:pPr>
                            </w:p>
                            <w:p w14:paraId="2CC47E30" w14:textId="77777777" w:rsidR="00156126" w:rsidRDefault="00156126" w:rsidP="00156126">
                              <w:pPr>
                                <w:pStyle w:val="NormalWeb"/>
                                <w:spacing w:before="48" w:beforeAutospacing="0" w:after="0" w:afterAutospacing="0"/>
                              </w:pPr>
                            </w:p>
                            <w:p w14:paraId="0929CF8F" w14:textId="77777777" w:rsidR="00156126" w:rsidRDefault="00156126" w:rsidP="00156126">
                              <w:pPr>
                                <w:pStyle w:val="NormalWeb"/>
                                <w:spacing w:before="48" w:beforeAutospacing="0" w:after="0" w:afterAutospacing="0"/>
                              </w:pPr>
                            </w:p>
                          </w:txbxContent>
                        </wps:txbx>
                        <wps:bodyPr rot="0" vert="horz" wrap="square" lIns="91440" tIns="45720" rIns="91440" bIns="45720" anchor="t" anchorCtr="0" upright="1">
                          <a:noAutofit/>
                        </wps:bodyPr>
                      </wps:wsp>
                      <wps:wsp>
                        <wps:cNvPr id="7" name="Rectangle 13"/>
                        <wps:cNvSpPr>
                          <a:spLocks/>
                        </wps:cNvSpPr>
                        <wps:spPr bwMode="auto">
                          <a:xfrm>
                            <a:off x="9104" y="7130"/>
                            <a:ext cx="2612" cy="4194"/>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D0C523" w14:textId="77777777" w:rsidR="00156126" w:rsidRPr="0014169B" w:rsidRDefault="00156126" w:rsidP="00156126">
                              <w:pPr>
                                <w:pStyle w:val="NormalWeb"/>
                                <w:spacing w:before="48" w:beforeAutospacing="0" w:after="0" w:afterAutospacing="0"/>
                                <w:ind w:left="547" w:hanging="547"/>
                                <w:rPr>
                                  <w:rFonts w:ascii="Times New Roman" w:hAnsi="Times New Roman"/>
                                  <w:b/>
                                  <w:color w:val="000000"/>
                                  <w:kern w:val="24"/>
                                  <w:sz w:val="19"/>
                                  <w:szCs w:val="19"/>
                                  <w:u w:val="single"/>
                                </w:rPr>
                              </w:pPr>
                              <w:r w:rsidRPr="0014169B">
                                <w:rPr>
                                  <w:rFonts w:ascii="Times New Roman" w:hAnsi="Times New Roman"/>
                                  <w:b/>
                                  <w:color w:val="000000"/>
                                  <w:kern w:val="24"/>
                                  <w:sz w:val="19"/>
                                  <w:szCs w:val="19"/>
                                  <w:u w:val="single"/>
                                </w:rPr>
                                <w:t>Pacemaker-related tachycardia</w:t>
                              </w:r>
                            </w:p>
                            <w:p w14:paraId="35279553" w14:textId="77777777" w:rsidR="00156126" w:rsidRPr="0014169B" w:rsidRDefault="00156126" w:rsidP="00156126">
                              <w:pPr>
                                <w:rPr>
                                  <w:sz w:val="19"/>
                                  <w:szCs w:val="19"/>
                                </w:rPr>
                              </w:pPr>
                              <w:r w:rsidRPr="0014169B">
                                <w:rPr>
                                  <w:i/>
                                  <w:sz w:val="19"/>
                                  <w:szCs w:val="19"/>
                                </w:rPr>
                                <w:t xml:space="preserve">1. PPM mediated:  </w:t>
                              </w:r>
                              <w:r w:rsidRPr="0014169B">
                                <w:rPr>
                                  <w:sz w:val="19"/>
                                  <w:szCs w:val="19"/>
                                </w:rPr>
                                <w:t>Aberrant circuit is generated by the pacemaker (ventricular pacing conducts retrograde</w:t>
                              </w:r>
                              <w:r>
                                <w:rPr>
                                  <w:sz w:val="19"/>
                                  <w:szCs w:val="19"/>
                                </w:rPr>
                                <w:t xml:space="preserve"> →</w:t>
                              </w:r>
                              <w:r w:rsidRPr="0014169B">
                                <w:rPr>
                                  <w:sz w:val="19"/>
                                  <w:szCs w:val="19"/>
                                </w:rPr>
                                <w:t xml:space="preserve"> atrial depolarization </w:t>
                              </w:r>
                              <w:r>
                                <w:rPr>
                                  <w:sz w:val="19"/>
                                  <w:szCs w:val="19"/>
                                </w:rPr>
                                <w:t>→</w:t>
                              </w:r>
                              <w:r w:rsidRPr="0014169B">
                                <w:rPr>
                                  <w:sz w:val="19"/>
                                  <w:szCs w:val="19"/>
                                </w:rPr>
                                <w:t xml:space="preserve">  sensed by pacemaker </w:t>
                              </w:r>
                              <w:r>
                                <w:rPr>
                                  <w:sz w:val="19"/>
                                  <w:szCs w:val="19"/>
                                </w:rPr>
                                <w:t>→</w:t>
                              </w:r>
                              <w:r w:rsidRPr="0014169B">
                                <w:rPr>
                                  <w:sz w:val="19"/>
                                  <w:szCs w:val="19"/>
                                </w:rPr>
                                <w:t xml:space="preserve"> V paced)</w:t>
                              </w:r>
                            </w:p>
                            <w:p w14:paraId="4A98612D" w14:textId="77777777" w:rsidR="00156126" w:rsidRPr="0014169B" w:rsidRDefault="00156126" w:rsidP="00156126">
                              <w:pPr>
                                <w:rPr>
                                  <w:i/>
                                  <w:sz w:val="19"/>
                                  <w:szCs w:val="19"/>
                                </w:rPr>
                              </w:pPr>
                            </w:p>
                            <w:p w14:paraId="52D4D4E3" w14:textId="77777777" w:rsidR="00156126" w:rsidRPr="0014169B" w:rsidRDefault="00156126" w:rsidP="00156126">
                              <w:pPr>
                                <w:rPr>
                                  <w:sz w:val="19"/>
                                  <w:szCs w:val="19"/>
                                </w:rPr>
                              </w:pPr>
                              <w:r w:rsidRPr="0014169B">
                                <w:rPr>
                                  <w:i/>
                                  <w:sz w:val="19"/>
                                  <w:szCs w:val="19"/>
                                </w:rPr>
                                <w:t xml:space="preserve">2. PPM tracked: </w:t>
                              </w:r>
                              <w:r w:rsidRPr="0014169B">
                                <w:rPr>
                                  <w:sz w:val="19"/>
                                  <w:szCs w:val="19"/>
                                </w:rPr>
                                <w:t xml:space="preserve">SVT </w:t>
                              </w:r>
                              <w:r>
                                <w:rPr>
                                  <w:sz w:val="19"/>
                                  <w:szCs w:val="19"/>
                                </w:rPr>
                                <w:t>→</w:t>
                              </w:r>
                              <w:r w:rsidRPr="0014169B">
                                <w:rPr>
                                  <w:sz w:val="19"/>
                                  <w:szCs w:val="19"/>
                                </w:rPr>
                                <w:t xml:space="preserve">  sensed by pacemaker </w:t>
                              </w:r>
                              <w:r>
                                <w:rPr>
                                  <w:sz w:val="19"/>
                                  <w:szCs w:val="19"/>
                                </w:rPr>
                                <w:t>→</w:t>
                              </w:r>
                              <w:r w:rsidRPr="0014169B">
                                <w:rPr>
                                  <w:sz w:val="19"/>
                                  <w:szCs w:val="19"/>
                                </w:rPr>
                                <w:t xml:space="preserve">  V paced</w:t>
                              </w:r>
                            </w:p>
                            <w:p w14:paraId="49F7E4A0" w14:textId="77777777" w:rsidR="00156126" w:rsidRPr="0014169B" w:rsidRDefault="00156126" w:rsidP="00156126">
                              <w:pPr>
                                <w:pStyle w:val="NormalWeb"/>
                                <w:spacing w:before="48" w:beforeAutospacing="0" w:after="0" w:afterAutospacing="0"/>
                                <w:rPr>
                                  <w:rFonts w:ascii="Times New Roman" w:hAnsi="Times New Roman"/>
                                  <w:sz w:val="19"/>
                                  <w:szCs w:val="19"/>
                                </w:rPr>
                              </w:pPr>
                            </w:p>
                            <w:p w14:paraId="460AB800" w14:textId="77777777" w:rsidR="00156126" w:rsidRPr="0014169B" w:rsidRDefault="00156126" w:rsidP="00156126">
                              <w:pPr>
                                <w:pStyle w:val="NormalWeb"/>
                                <w:spacing w:before="48" w:beforeAutospacing="0" w:after="0" w:afterAutospacing="0"/>
                                <w:rPr>
                                  <w:rFonts w:ascii="Times New Roman" w:hAnsi="Times New Roman"/>
                                  <w:sz w:val="19"/>
                                  <w:szCs w:val="19"/>
                                  <w:u w:val="single"/>
                                </w:rPr>
                              </w:pPr>
                              <w:r>
                                <w:rPr>
                                  <w:rFonts w:ascii="Times New Roman" w:hAnsi="Times New Roman"/>
                                  <w:sz w:val="19"/>
                                  <w:szCs w:val="19"/>
                                  <w:u w:val="single"/>
                                </w:rPr>
                                <w:t>Look at EC</w:t>
                              </w:r>
                              <w:r w:rsidRPr="0014169B">
                                <w:rPr>
                                  <w:rFonts w:ascii="Times New Roman" w:hAnsi="Times New Roman"/>
                                  <w:sz w:val="19"/>
                                  <w:szCs w:val="19"/>
                                  <w:u w:val="single"/>
                                </w:rPr>
                                <w:t>G (pacing spikes)</w:t>
                              </w:r>
                            </w:p>
                            <w:p w14:paraId="2441A4BB" w14:textId="77777777" w:rsidR="00156126" w:rsidRPr="0014169B" w:rsidRDefault="00156126" w:rsidP="00156126">
                              <w:pPr>
                                <w:pStyle w:val="NormalWeb"/>
                                <w:spacing w:before="48" w:beforeAutospacing="0" w:after="0" w:afterAutospacing="0"/>
                                <w:rPr>
                                  <w:rFonts w:ascii="Times New Roman" w:hAnsi="Times New Roman"/>
                                  <w:sz w:val="19"/>
                                  <w:szCs w:val="19"/>
                                </w:rPr>
                              </w:pPr>
                              <w:r w:rsidRPr="0014169B">
                                <w:rPr>
                                  <w:rFonts w:ascii="Times New Roman" w:hAnsi="Times New Roman"/>
                                  <w:sz w:val="19"/>
                                  <w:szCs w:val="19"/>
                                </w:rPr>
                                <w:t>Trial magnet (switches mode to VOO or DOO)</w:t>
                              </w:r>
                            </w:p>
                          </w:txbxContent>
                        </wps:txbx>
                        <wps:bodyPr rot="0" vert="horz" wrap="square" lIns="91440" tIns="45720" rIns="91440" bIns="45720" anchor="t" anchorCtr="0" upright="1">
                          <a:noAutofit/>
                        </wps:bodyPr>
                      </wps:wsp>
                      <wps:wsp>
                        <wps:cNvPr id="8" name="Rectangle 14"/>
                        <wps:cNvSpPr>
                          <a:spLocks/>
                        </wps:cNvSpPr>
                        <wps:spPr bwMode="auto">
                          <a:xfrm>
                            <a:off x="639" y="7188"/>
                            <a:ext cx="3078" cy="245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B86D1" w14:textId="77777777" w:rsidR="00156126" w:rsidRPr="0014169B" w:rsidRDefault="00156126" w:rsidP="00156126">
                              <w:pPr>
                                <w:pStyle w:val="NormalWeb"/>
                                <w:spacing w:before="48" w:beforeAutospacing="0" w:after="0" w:afterAutospacing="0"/>
                                <w:ind w:left="547" w:hanging="547"/>
                                <w:jc w:val="center"/>
                                <w:rPr>
                                  <w:rFonts w:ascii="Times New Roman" w:hAnsi="Times New Roman"/>
                                  <w:b/>
                                  <w:color w:val="000000"/>
                                  <w:kern w:val="24"/>
                                  <w:sz w:val="19"/>
                                  <w:szCs w:val="19"/>
                                  <w:u w:val="single"/>
                                </w:rPr>
                              </w:pPr>
                              <w:r w:rsidRPr="0014169B">
                                <w:rPr>
                                  <w:rFonts w:ascii="Times New Roman" w:hAnsi="Times New Roman"/>
                                  <w:b/>
                                  <w:color w:val="000000"/>
                                  <w:kern w:val="24"/>
                                  <w:sz w:val="19"/>
                                  <w:szCs w:val="19"/>
                                  <w:u w:val="single"/>
                                </w:rPr>
                                <w:t>Ventricular Tachycardia (VT)</w:t>
                              </w:r>
                            </w:p>
                            <w:p w14:paraId="456FD951" w14:textId="77777777" w:rsidR="00156126" w:rsidRPr="0014169B" w:rsidRDefault="00156126" w:rsidP="00156126">
                              <w:pPr>
                                <w:pStyle w:val="NormalWeb"/>
                                <w:spacing w:before="48" w:beforeAutospacing="0" w:after="0" w:afterAutospacing="0"/>
                                <w:rPr>
                                  <w:rFonts w:ascii="Times New Roman" w:hAnsi="Times New Roman"/>
                                  <w:i/>
                                  <w:color w:val="000000"/>
                                  <w:kern w:val="24"/>
                                  <w:sz w:val="19"/>
                                  <w:szCs w:val="19"/>
                                </w:rPr>
                              </w:pPr>
                              <w:r>
                                <w:rPr>
                                  <w:rFonts w:ascii="Times New Roman" w:hAnsi="Times New Roman"/>
                                  <w:i/>
                                  <w:color w:val="000000"/>
                                  <w:kern w:val="24"/>
                                  <w:sz w:val="19"/>
                                  <w:szCs w:val="19"/>
                                </w:rPr>
                                <w:t>*</w:t>
                              </w:r>
                              <w:r w:rsidRPr="0014169B">
                                <w:rPr>
                                  <w:rFonts w:ascii="Times New Roman" w:hAnsi="Times New Roman"/>
                                  <w:i/>
                                  <w:color w:val="000000"/>
                                  <w:kern w:val="24"/>
                                  <w:sz w:val="19"/>
                                  <w:szCs w:val="19"/>
                                </w:rPr>
                                <w:t>Treat all WCT as VT until proven otherwise (at least 80% of WCT in patients with ischemic or structural heart disease is VT)</w:t>
                              </w:r>
                            </w:p>
                            <w:p w14:paraId="6EF0C6A6" w14:textId="77777777" w:rsidR="00156126" w:rsidRPr="0014169B" w:rsidRDefault="00156126" w:rsidP="00156126">
                              <w:pPr>
                                <w:pStyle w:val="NormalWeb"/>
                                <w:spacing w:before="48" w:beforeAutospacing="0" w:after="0" w:afterAutospacing="0"/>
                                <w:rPr>
                                  <w:rFonts w:ascii="Times New Roman" w:hAnsi="Times New Roman"/>
                                  <w:sz w:val="19"/>
                                  <w:szCs w:val="19"/>
                                </w:rPr>
                              </w:pPr>
                              <w:r w:rsidRPr="0014169B">
                                <w:rPr>
                                  <w:rFonts w:ascii="Times New Roman" w:hAnsi="Times New Roman"/>
                                  <w:i/>
                                  <w:color w:val="000000"/>
                                  <w:kern w:val="24"/>
                                  <w:sz w:val="19"/>
                                  <w:szCs w:val="19"/>
                                </w:rPr>
                                <w:t xml:space="preserve">- </w:t>
                              </w:r>
                              <w:r w:rsidRPr="0014169B">
                                <w:rPr>
                                  <w:rFonts w:ascii="Times New Roman" w:hAnsi="Times New Roman"/>
                                  <w:sz w:val="19"/>
                                  <w:szCs w:val="19"/>
                                </w:rPr>
                                <w:t>Ectopic ventricular impulse spreads electrical activity slowly through the ventricular myocytes and produces a wide QRS</w:t>
                              </w:r>
                            </w:p>
                            <w:p w14:paraId="2601C06C" w14:textId="77777777" w:rsidR="00156126" w:rsidRPr="00D72750" w:rsidRDefault="00156126" w:rsidP="00156126">
                              <w:pPr>
                                <w:pStyle w:val="NormalWeb"/>
                                <w:spacing w:before="48" w:beforeAutospacing="0" w:after="0" w:afterAutospacing="0"/>
                                <w:rPr>
                                  <w:rFonts w:ascii="Arial Narrow" w:hAnsi="Arial Narrow"/>
                                  <w:sz w:val="22"/>
                                  <w:szCs w:val="22"/>
                                </w:rPr>
                              </w:pPr>
                            </w:p>
                            <w:p w14:paraId="2C3FBB4A" w14:textId="77777777" w:rsidR="00156126" w:rsidRPr="006B39CD" w:rsidRDefault="00156126" w:rsidP="00156126">
                              <w:pPr>
                                <w:pStyle w:val="NormalWeb"/>
                                <w:spacing w:before="48" w:beforeAutospacing="0" w:after="0" w:afterAutospacing="0"/>
                                <w:rPr>
                                  <w:rFonts w:ascii="Arial Narrow" w:hAnsi="Arial Narrow"/>
                                  <w:i/>
                                  <w:color w:val="000000"/>
                                  <w:kern w:val="24"/>
                                </w:rPr>
                              </w:pPr>
                            </w:p>
                          </w:txbxContent>
                        </wps:txbx>
                        <wps:bodyPr rot="0" vert="horz" wrap="square" lIns="91440" tIns="45720" rIns="91440" bIns="45720" anchor="t" anchorCtr="0" upright="1">
                          <a:noAutofit/>
                        </wps:bodyPr>
                      </wps:wsp>
                      <wps:wsp>
                        <wps:cNvPr id="9" name="Rectangle 16"/>
                        <wps:cNvSpPr>
                          <a:spLocks/>
                        </wps:cNvSpPr>
                        <wps:spPr bwMode="auto">
                          <a:xfrm>
                            <a:off x="2610" y="10600"/>
                            <a:ext cx="1924" cy="291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ED57E9" w14:textId="77777777" w:rsidR="00156126" w:rsidRPr="008274F7" w:rsidRDefault="00156126" w:rsidP="00156126">
                              <w:pPr>
                                <w:pStyle w:val="NormalWeb"/>
                                <w:spacing w:before="48" w:beforeAutospacing="0" w:after="0" w:afterAutospacing="0"/>
                                <w:ind w:left="547" w:hanging="547"/>
                                <w:rPr>
                                  <w:rFonts w:ascii="Times New Roman" w:hAnsi="Times New Roman"/>
                                  <w:b/>
                                  <w:color w:val="000000"/>
                                  <w:kern w:val="24"/>
                                  <w:sz w:val="18"/>
                                  <w:szCs w:val="18"/>
                                  <w:u w:val="single"/>
                                </w:rPr>
                              </w:pPr>
                              <w:r w:rsidRPr="008274F7">
                                <w:rPr>
                                  <w:rFonts w:ascii="Times New Roman" w:hAnsi="Times New Roman"/>
                                  <w:b/>
                                  <w:color w:val="000000"/>
                                  <w:kern w:val="24"/>
                                  <w:sz w:val="18"/>
                                  <w:szCs w:val="18"/>
                                  <w:u w:val="single"/>
                                </w:rPr>
                                <w:t>Monomorphic</w:t>
                              </w:r>
                            </w:p>
                            <w:p w14:paraId="48525BA9" w14:textId="77777777" w:rsidR="00156126" w:rsidRPr="008274F7" w:rsidRDefault="00156126" w:rsidP="00156126">
                              <w:pPr>
                                <w:pStyle w:val="NormalWeb"/>
                                <w:spacing w:before="48" w:beforeAutospacing="0" w:after="0" w:afterAutospacing="0"/>
                                <w:ind w:left="547" w:hanging="547"/>
                                <w:rPr>
                                  <w:rFonts w:ascii="Times New Roman" w:hAnsi="Times New Roman"/>
                                  <w:b/>
                                  <w:color w:val="000000"/>
                                  <w:kern w:val="24"/>
                                  <w:sz w:val="18"/>
                                  <w:szCs w:val="18"/>
                                  <w:u w:val="single"/>
                                </w:rPr>
                              </w:pPr>
                              <w:r w:rsidRPr="008274F7">
                                <w:rPr>
                                  <w:rFonts w:ascii="Times New Roman" w:hAnsi="Times New Roman"/>
                                  <w:noProof/>
                                  <w:color w:val="000000"/>
                                  <w:sz w:val="18"/>
                                  <w:szCs w:val="18"/>
                                </w:rPr>
                                <w:drawing>
                                  <wp:inline distT="0" distB="0" distL="0" distR="0" wp14:anchorId="4603A9B8" wp14:editId="1592D7FB">
                                    <wp:extent cx="1000760" cy="305035"/>
                                    <wp:effectExtent l="19050" t="0" r="8890" b="0"/>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000760" cy="305035"/>
                                            </a:xfrm>
                                            <a:prstGeom prst="rect">
                                              <a:avLst/>
                                            </a:prstGeom>
                                            <a:noFill/>
                                            <a:ln w="9525">
                                              <a:noFill/>
                                              <a:miter lim="800000"/>
                                              <a:headEnd/>
                                              <a:tailEnd/>
                                            </a:ln>
                                          </pic:spPr>
                                        </pic:pic>
                                      </a:graphicData>
                                    </a:graphic>
                                  </wp:inline>
                                </w:drawing>
                              </w:r>
                            </w:p>
                            <w:p w14:paraId="1A935051" w14:textId="77777777" w:rsidR="00156126" w:rsidRDefault="00156126" w:rsidP="00156126">
                              <w:pPr>
                                <w:pStyle w:val="NormalWeb"/>
                                <w:spacing w:before="48" w:beforeAutospacing="0" w:after="0" w:afterAutospacing="0"/>
                                <w:rPr>
                                  <w:rFonts w:ascii="Times New Roman" w:hAnsi="Times New Roman"/>
                                  <w:color w:val="000000"/>
                                  <w:kern w:val="24"/>
                                  <w:sz w:val="18"/>
                                  <w:szCs w:val="18"/>
                                </w:rPr>
                              </w:pPr>
                              <w:r w:rsidRPr="008274F7">
                                <w:rPr>
                                  <w:rFonts w:ascii="Times New Roman" w:hAnsi="Times New Roman"/>
                                  <w:color w:val="000000"/>
                                  <w:kern w:val="24"/>
                                  <w:sz w:val="18"/>
                                  <w:szCs w:val="18"/>
                                  <w:u w:val="single"/>
                                </w:rPr>
                                <w:t>Review history</w:t>
                              </w:r>
                            </w:p>
                            <w:p w14:paraId="207CF8D0" w14:textId="77777777" w:rsidR="00156126" w:rsidRPr="008274F7" w:rsidRDefault="00156126" w:rsidP="00156126">
                              <w:pPr>
                                <w:pStyle w:val="NormalWeb"/>
                                <w:spacing w:before="48" w:beforeAutospacing="0" w:after="0" w:afterAutospacing="0"/>
                                <w:rPr>
                                  <w:rFonts w:ascii="Times New Roman" w:hAnsi="Times New Roman"/>
                                  <w:color w:val="000000"/>
                                  <w:kern w:val="24"/>
                                  <w:sz w:val="18"/>
                                  <w:szCs w:val="18"/>
                                </w:rPr>
                              </w:pPr>
                              <w:r>
                                <w:rPr>
                                  <w:rFonts w:ascii="Times New Roman" w:hAnsi="Times New Roman"/>
                                  <w:color w:val="000000"/>
                                  <w:kern w:val="24"/>
                                  <w:sz w:val="18"/>
                                  <w:szCs w:val="18"/>
                                </w:rPr>
                                <w:t>E</w:t>
                              </w:r>
                              <w:r w:rsidRPr="008274F7">
                                <w:rPr>
                                  <w:rFonts w:ascii="Times New Roman" w:hAnsi="Times New Roman"/>
                                  <w:color w:val="000000"/>
                                  <w:kern w:val="24"/>
                                  <w:sz w:val="18"/>
                                  <w:szCs w:val="18"/>
                                </w:rPr>
                                <w:t>videnc</w:t>
                              </w:r>
                              <w:r>
                                <w:rPr>
                                  <w:rFonts w:ascii="Times New Roman" w:hAnsi="Times New Roman"/>
                                  <w:color w:val="000000"/>
                                  <w:kern w:val="24"/>
                                  <w:sz w:val="18"/>
                                  <w:szCs w:val="18"/>
                                </w:rPr>
                                <w:t>e of impaired cardiac function?</w:t>
                              </w:r>
                            </w:p>
                            <w:p w14:paraId="7561FEAE" w14:textId="77777777" w:rsidR="00156126" w:rsidRPr="008274F7" w:rsidRDefault="00156126" w:rsidP="00156126">
                              <w:pPr>
                                <w:rPr>
                                  <w:sz w:val="18"/>
                                  <w:szCs w:val="18"/>
                                  <w:u w:val="single"/>
                                </w:rPr>
                              </w:pPr>
                              <w:r>
                                <w:rPr>
                                  <w:sz w:val="18"/>
                                  <w:szCs w:val="18"/>
                                  <w:u w:val="single"/>
                                </w:rPr>
                                <w:t>Review 12-lead EC</w:t>
                              </w:r>
                              <w:r w:rsidRPr="008274F7">
                                <w:rPr>
                                  <w:sz w:val="18"/>
                                  <w:szCs w:val="18"/>
                                  <w:u w:val="single"/>
                                </w:rPr>
                                <w:t>G</w:t>
                              </w:r>
                            </w:p>
                            <w:p w14:paraId="4B743F1D" w14:textId="77777777" w:rsidR="00156126" w:rsidRPr="008274F7" w:rsidRDefault="00156126" w:rsidP="00156126">
                              <w:pPr>
                                <w:rPr>
                                  <w:sz w:val="18"/>
                                  <w:szCs w:val="18"/>
                                </w:rPr>
                              </w:pPr>
                              <w:r w:rsidRPr="008274F7">
                                <w:rPr>
                                  <w:sz w:val="18"/>
                                  <w:szCs w:val="18"/>
                                </w:rPr>
                                <w:t>Use approach below to differentiate VT from non-VT</w:t>
                              </w:r>
                            </w:p>
                            <w:p w14:paraId="45A61693" w14:textId="77777777" w:rsidR="00156126" w:rsidRPr="00D72750" w:rsidRDefault="00156126" w:rsidP="00156126">
                              <w:pPr>
                                <w:pStyle w:val="NormalWeb"/>
                                <w:spacing w:before="48" w:beforeAutospacing="0" w:after="0" w:afterAutospacing="0"/>
                                <w:rPr>
                                  <w:rFonts w:ascii="Arial Narrow" w:hAnsi="Arial Narrow" w:cs="Arial"/>
                                  <w:color w:val="000000"/>
                                  <w:kern w:val="24"/>
                                </w:rPr>
                              </w:pPr>
                            </w:p>
                            <w:p w14:paraId="0FBCD37B" w14:textId="77777777" w:rsidR="00156126" w:rsidRPr="00D72750" w:rsidRDefault="00156126" w:rsidP="00156126">
                              <w:pPr>
                                <w:pStyle w:val="NormalWeb"/>
                                <w:spacing w:before="48" w:beforeAutospacing="0" w:after="0" w:afterAutospacing="0"/>
                                <w:rPr>
                                  <w:rFonts w:ascii="Arial Narrow" w:hAnsi="Arial Narrow" w:cs="Arial"/>
                                  <w:color w:val="000000"/>
                                  <w:kern w:val="24"/>
                                </w:rPr>
                              </w:pPr>
                            </w:p>
                          </w:txbxContent>
                        </wps:txbx>
                        <wps:bodyPr rot="0" vert="horz" wrap="square" lIns="91440" tIns="45720" rIns="91440" bIns="45720" anchor="t" anchorCtr="0" upright="1">
                          <a:noAutofit/>
                        </wps:bodyPr>
                      </wps:wsp>
                      <wps:wsp>
                        <wps:cNvPr id="10" name="Rectangle 18"/>
                        <wps:cNvSpPr>
                          <a:spLocks/>
                        </wps:cNvSpPr>
                        <wps:spPr bwMode="auto">
                          <a:xfrm>
                            <a:off x="490" y="10600"/>
                            <a:ext cx="1924" cy="2752"/>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746D62" w14:textId="77777777" w:rsidR="00156126" w:rsidRPr="008274F7" w:rsidRDefault="00156126" w:rsidP="00156126">
                              <w:pPr>
                                <w:pStyle w:val="NormalWeb"/>
                                <w:spacing w:before="48" w:beforeAutospacing="0" w:after="0" w:afterAutospacing="0"/>
                                <w:ind w:left="547" w:hanging="547"/>
                                <w:rPr>
                                  <w:rFonts w:ascii="Times New Roman" w:hAnsi="Times New Roman"/>
                                  <w:b/>
                                  <w:color w:val="000000"/>
                                  <w:kern w:val="24"/>
                                  <w:sz w:val="18"/>
                                  <w:szCs w:val="18"/>
                                  <w:u w:val="single"/>
                                </w:rPr>
                              </w:pPr>
                              <w:r w:rsidRPr="008274F7">
                                <w:rPr>
                                  <w:rFonts w:ascii="Times New Roman" w:hAnsi="Times New Roman"/>
                                  <w:b/>
                                  <w:color w:val="000000"/>
                                  <w:kern w:val="24"/>
                                  <w:sz w:val="18"/>
                                  <w:szCs w:val="18"/>
                                  <w:u w:val="single"/>
                                </w:rPr>
                                <w:t>Polymorphic</w:t>
                              </w:r>
                            </w:p>
                            <w:p w14:paraId="36952118" w14:textId="77777777" w:rsidR="00156126" w:rsidRPr="008274F7" w:rsidRDefault="00156126" w:rsidP="00156126">
                              <w:pPr>
                                <w:pStyle w:val="NormalWeb"/>
                                <w:spacing w:before="48" w:beforeAutospacing="0" w:after="0" w:afterAutospacing="0"/>
                                <w:ind w:left="547" w:hanging="547"/>
                                <w:rPr>
                                  <w:rFonts w:ascii="Times New Roman" w:hAnsi="Times New Roman"/>
                                  <w:color w:val="000000"/>
                                  <w:kern w:val="24"/>
                                  <w:sz w:val="18"/>
                                  <w:szCs w:val="18"/>
                                  <w:u w:val="single"/>
                                </w:rPr>
                              </w:pPr>
                              <w:r w:rsidRPr="008274F7">
                                <w:rPr>
                                  <w:rFonts w:ascii="Times New Roman" w:hAnsi="Times New Roman"/>
                                  <w:noProof/>
                                  <w:color w:val="000000"/>
                                  <w:kern w:val="24"/>
                                  <w:sz w:val="18"/>
                                  <w:szCs w:val="18"/>
                                  <w:u w:val="single"/>
                                </w:rPr>
                                <w:drawing>
                                  <wp:inline distT="0" distB="0" distL="0" distR="0" wp14:anchorId="15EA2BBE" wp14:editId="539CCCFF">
                                    <wp:extent cx="1022350" cy="361950"/>
                                    <wp:effectExtent l="19050" t="0" r="635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022350" cy="361950"/>
                                            </a:xfrm>
                                            <a:prstGeom prst="rect">
                                              <a:avLst/>
                                            </a:prstGeom>
                                            <a:noFill/>
                                            <a:ln w="9525">
                                              <a:noFill/>
                                              <a:miter lim="800000"/>
                                              <a:headEnd/>
                                              <a:tailEnd/>
                                            </a:ln>
                                          </pic:spPr>
                                        </pic:pic>
                                      </a:graphicData>
                                    </a:graphic>
                                  </wp:inline>
                                </w:drawing>
                              </w:r>
                            </w:p>
                            <w:p w14:paraId="12235D0E" w14:textId="77777777" w:rsidR="00156126" w:rsidRPr="008274F7" w:rsidRDefault="00156126" w:rsidP="00156126">
                              <w:pPr>
                                <w:pStyle w:val="NormalWeb"/>
                                <w:spacing w:before="48" w:beforeAutospacing="0" w:after="0" w:afterAutospacing="0"/>
                                <w:rPr>
                                  <w:rFonts w:ascii="Times New Roman" w:hAnsi="Times New Roman"/>
                                  <w:color w:val="000000"/>
                                  <w:kern w:val="24"/>
                                  <w:sz w:val="18"/>
                                  <w:szCs w:val="18"/>
                                </w:rPr>
                              </w:pPr>
                              <w:r w:rsidRPr="008274F7">
                                <w:rPr>
                                  <w:rFonts w:ascii="Times New Roman" w:hAnsi="Times New Roman"/>
                                  <w:color w:val="000000"/>
                                  <w:kern w:val="24"/>
                                  <w:sz w:val="18"/>
                                  <w:szCs w:val="18"/>
                                </w:rPr>
                                <w:t xml:space="preserve">- </w:t>
                              </w:r>
                              <w:r>
                                <w:rPr>
                                  <w:rFonts w:ascii="Times New Roman" w:hAnsi="Times New Roman"/>
                                  <w:color w:val="000000"/>
                                  <w:kern w:val="24"/>
                                  <w:sz w:val="18"/>
                                  <w:szCs w:val="18"/>
                                  <w:u w:val="single"/>
                                </w:rPr>
                                <w:t>Review EC</w:t>
                              </w:r>
                              <w:r w:rsidRPr="008274F7">
                                <w:rPr>
                                  <w:rFonts w:ascii="Times New Roman" w:hAnsi="Times New Roman"/>
                                  <w:color w:val="000000"/>
                                  <w:kern w:val="24"/>
                                  <w:sz w:val="18"/>
                                  <w:szCs w:val="18"/>
                                  <w:u w:val="single"/>
                                </w:rPr>
                                <w:t>G (QTc) and medications</w:t>
                              </w:r>
                            </w:p>
                            <w:p w14:paraId="71B59290" w14:textId="77777777" w:rsidR="00156126" w:rsidRPr="008274F7" w:rsidRDefault="00156126" w:rsidP="00156126">
                              <w:pPr>
                                <w:pStyle w:val="NormalWeb"/>
                                <w:spacing w:before="48" w:beforeAutospacing="0" w:after="0" w:afterAutospacing="0"/>
                                <w:rPr>
                                  <w:rFonts w:ascii="Times New Roman" w:hAnsi="Times New Roman"/>
                                  <w:b/>
                                  <w:i/>
                                  <w:color w:val="000000"/>
                                  <w:kern w:val="24"/>
                                  <w:sz w:val="18"/>
                                  <w:szCs w:val="18"/>
                                </w:rPr>
                              </w:pPr>
                              <w:r>
                                <w:rPr>
                                  <w:rFonts w:ascii="Times New Roman" w:hAnsi="Times New Roman"/>
                                  <w:b/>
                                  <w:i/>
                                  <w:color w:val="000000"/>
                                  <w:kern w:val="24"/>
                                  <w:sz w:val="18"/>
                                  <w:szCs w:val="18"/>
                                </w:rPr>
                                <w:t>If Normal QTc:</w:t>
                              </w:r>
                            </w:p>
                            <w:p w14:paraId="5DC48C28" w14:textId="77777777" w:rsidR="00156126" w:rsidRPr="008274F7" w:rsidRDefault="00156126" w:rsidP="00156126">
                              <w:pPr>
                                <w:pStyle w:val="NormalWeb"/>
                                <w:spacing w:before="48" w:beforeAutospacing="0" w:after="0" w:afterAutospacing="0"/>
                                <w:rPr>
                                  <w:rFonts w:ascii="Times New Roman" w:hAnsi="Times New Roman"/>
                                  <w:color w:val="000000"/>
                                  <w:kern w:val="24"/>
                                  <w:sz w:val="18"/>
                                  <w:szCs w:val="18"/>
                                </w:rPr>
                              </w:pPr>
                              <w:r>
                                <w:rPr>
                                  <w:rFonts w:ascii="Times New Roman" w:hAnsi="Times New Roman"/>
                                  <w:color w:val="000000"/>
                                  <w:kern w:val="24"/>
                                  <w:sz w:val="18"/>
                                  <w:szCs w:val="18"/>
                                </w:rPr>
                                <w:t>Ischemia</w:t>
                              </w:r>
                            </w:p>
                            <w:p w14:paraId="5841BF75" w14:textId="77777777" w:rsidR="00156126" w:rsidRPr="008274F7" w:rsidRDefault="00156126" w:rsidP="00156126">
                              <w:pPr>
                                <w:pStyle w:val="NormalWeb"/>
                                <w:spacing w:before="48" w:beforeAutospacing="0" w:after="0" w:afterAutospacing="0"/>
                                <w:rPr>
                                  <w:rFonts w:ascii="Times New Roman" w:hAnsi="Times New Roman"/>
                                  <w:b/>
                                  <w:i/>
                                  <w:color w:val="000000"/>
                                  <w:kern w:val="24"/>
                                  <w:sz w:val="18"/>
                                  <w:szCs w:val="18"/>
                                </w:rPr>
                              </w:pPr>
                              <w:r>
                                <w:rPr>
                                  <w:rFonts w:ascii="Times New Roman" w:hAnsi="Times New Roman"/>
                                  <w:b/>
                                  <w:i/>
                                  <w:color w:val="000000"/>
                                  <w:kern w:val="24"/>
                                  <w:sz w:val="18"/>
                                  <w:szCs w:val="18"/>
                                </w:rPr>
                                <w:t>If Prolonged QTc:</w:t>
                              </w:r>
                            </w:p>
                            <w:p w14:paraId="6D5ADF0A" w14:textId="77777777" w:rsidR="00156126" w:rsidRPr="008274F7" w:rsidRDefault="00156126" w:rsidP="00156126">
                              <w:pPr>
                                <w:pStyle w:val="NormalWeb"/>
                                <w:spacing w:before="48" w:beforeAutospacing="0" w:after="0" w:afterAutospacing="0"/>
                                <w:rPr>
                                  <w:rFonts w:ascii="Times New Roman" w:hAnsi="Times New Roman"/>
                                  <w:sz w:val="18"/>
                                  <w:szCs w:val="18"/>
                                </w:rPr>
                              </w:pPr>
                              <w:r w:rsidRPr="008274F7">
                                <w:rPr>
                                  <w:rFonts w:ascii="Times New Roman" w:hAnsi="Times New Roman"/>
                                  <w:color w:val="000000"/>
                                  <w:kern w:val="24"/>
                                  <w:sz w:val="18"/>
                                  <w:szCs w:val="18"/>
                                </w:rPr>
                                <w:t>Torsades</w:t>
                              </w:r>
                            </w:p>
                            <w:p w14:paraId="522B8648" w14:textId="77777777" w:rsidR="00156126" w:rsidRPr="00D72750" w:rsidRDefault="00156126" w:rsidP="00156126">
                              <w:pPr>
                                <w:pStyle w:val="NormalWeb"/>
                                <w:spacing w:before="48" w:beforeAutospacing="0" w:after="0" w:afterAutospacing="0"/>
                                <w:rPr>
                                  <w:rFonts w:ascii="Arial Narrow" w:hAnsi="Arial Narrow" w:cs="Arial"/>
                                  <w:color w:val="000000"/>
                                  <w:kern w:val="24"/>
                                </w:rPr>
                              </w:pPr>
                            </w:p>
                          </w:txbxContent>
                        </wps:txbx>
                        <wps:bodyPr rot="0" vert="horz" wrap="square" lIns="91440" tIns="45720" rIns="91440" bIns="45720" anchor="t" anchorCtr="0" upright="1">
                          <a:noAutofit/>
                        </wps:bodyPr>
                      </wps:wsp>
                      <wps:wsp>
                        <wps:cNvPr id="11" name="AutoShape 23"/>
                        <wps:cNvCnPr>
                          <a:cxnSpLocks/>
                        </wps:cNvCnPr>
                        <wps:spPr bwMode="auto">
                          <a:xfrm>
                            <a:off x="6152" y="6669"/>
                            <a:ext cx="11" cy="16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24"/>
                        <wps:cNvCnPr>
                          <a:cxnSpLocks/>
                        </wps:cNvCnPr>
                        <wps:spPr bwMode="auto">
                          <a:xfrm>
                            <a:off x="3237" y="6831"/>
                            <a:ext cx="6186"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25"/>
                        <wps:cNvCnPr>
                          <a:cxnSpLocks/>
                        </wps:cNvCnPr>
                        <wps:spPr bwMode="auto">
                          <a:xfrm flipH="1">
                            <a:off x="2961" y="6831"/>
                            <a:ext cx="276"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26"/>
                        <wps:cNvCnPr>
                          <a:cxnSpLocks/>
                        </wps:cNvCnPr>
                        <wps:spPr bwMode="auto">
                          <a:xfrm>
                            <a:off x="5242" y="6831"/>
                            <a:ext cx="0"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27"/>
                        <wps:cNvCnPr>
                          <a:cxnSpLocks/>
                        </wps:cNvCnPr>
                        <wps:spPr bwMode="auto">
                          <a:xfrm>
                            <a:off x="7672" y="6831"/>
                            <a:ext cx="150"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8"/>
                        <wps:cNvCnPr>
                          <a:cxnSpLocks/>
                        </wps:cNvCnPr>
                        <wps:spPr bwMode="auto">
                          <a:xfrm>
                            <a:off x="9423" y="6831"/>
                            <a:ext cx="185" cy="2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9"/>
                        <wps:cNvCnPr>
                          <a:cxnSpLocks/>
                        </wps:cNvCnPr>
                        <wps:spPr bwMode="auto">
                          <a:xfrm flipH="1">
                            <a:off x="1786" y="9641"/>
                            <a:ext cx="518"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30"/>
                        <wps:cNvCnPr>
                          <a:cxnSpLocks/>
                        </wps:cNvCnPr>
                        <wps:spPr bwMode="auto">
                          <a:xfrm>
                            <a:off x="2304" y="9641"/>
                            <a:ext cx="599"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95BC40" id="Group 31" o:spid="_x0000_s1026" style="position:absolute;left:0;text-align:left;margin-left:-47.5pt;margin-top:13pt;width:561.3pt;height:352pt;z-index:251659264" coordorigin="490,6669" coordsize="11226,68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">
                <v:rect id="Rectangle 8" o:spid="_x0000_s1027" style="position:absolute;left:6684;top:7188;width:2235;height:3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" filled="f" strokeweight="3pt">
                  <v:path arrowok="t"/>
                  <v:textbox>
                    <w:txbxContent>
                      <w:p w14:paraId="3928B125" w14:textId="77777777" w:rsidR="00156126" w:rsidRPr="0014169B" w:rsidRDefault="00156126" w:rsidP="00156126">
                        <w:pPr>
                          <w:pStyle w:val="NormalWeb"/>
                          <w:spacing w:before="48" w:beforeAutospacing="0" w:after="0" w:afterAutospacing="0"/>
                          <w:ind w:left="547" w:hanging="547"/>
                          <w:rPr>
                            <w:rFonts w:ascii="Times New Roman" w:hAnsi="Times New Roman"/>
                            <w:b/>
                            <w:color w:val="000000"/>
                            <w:kern w:val="24"/>
                            <w:sz w:val="19"/>
                            <w:szCs w:val="19"/>
                            <w:u w:val="single"/>
                          </w:rPr>
                        </w:pPr>
                        <w:r w:rsidRPr="0014169B">
                          <w:rPr>
                            <w:rFonts w:ascii="Times New Roman" w:hAnsi="Times New Roman"/>
                            <w:b/>
                            <w:color w:val="000000"/>
                            <w:kern w:val="24"/>
                            <w:sz w:val="19"/>
                            <w:szCs w:val="19"/>
                            <w:u w:val="single"/>
                          </w:rPr>
                          <w:t>Pre-excitation syndromes</w:t>
                        </w:r>
                      </w:p>
                      <w:p w14:paraId="6920A17F" w14:textId="77777777" w:rsidR="00156126" w:rsidRPr="0014169B" w:rsidRDefault="00156126" w:rsidP="00156126">
                        <w:pPr>
                          <w:rPr>
                            <w:sz w:val="19"/>
                            <w:szCs w:val="19"/>
                          </w:rPr>
                        </w:pPr>
                        <w:r w:rsidRPr="0014169B">
                          <w:rPr>
                            <w:sz w:val="19"/>
                            <w:szCs w:val="19"/>
                          </w:rPr>
                          <w:t>- SVT conducts an electrical impulse into the ventricles through an accessory con</w:t>
                        </w:r>
                        <w:r>
                          <w:rPr>
                            <w:sz w:val="19"/>
                            <w:szCs w:val="19"/>
                          </w:rPr>
                          <w:t>duction pathway (i.e. WPW, anti</w:t>
                        </w:r>
                        <w:r w:rsidRPr="0014169B">
                          <w:rPr>
                            <w:sz w:val="19"/>
                            <w:szCs w:val="19"/>
                          </w:rPr>
                          <w:t>dromic AVRT) in which electricity moves slowly through the ventricular myocytes rather than quickly along the His-Purkinje system</w:t>
                        </w:r>
                      </w:p>
                      <w:p w14:paraId="23E062CD" w14:textId="77777777" w:rsidR="00156126" w:rsidRPr="0014169B" w:rsidRDefault="00156126" w:rsidP="00156126">
                        <w:pPr>
                          <w:rPr>
                            <w:sz w:val="19"/>
                            <w:szCs w:val="19"/>
                          </w:rPr>
                        </w:pPr>
                      </w:p>
                      <w:p w14:paraId="723B07E5" w14:textId="77777777" w:rsidR="00156126" w:rsidRPr="0014169B" w:rsidRDefault="00156126" w:rsidP="00156126">
                        <w:pPr>
                          <w:rPr>
                            <w:sz w:val="19"/>
                            <w:szCs w:val="19"/>
                            <w:u w:val="single"/>
                          </w:rPr>
                        </w:pPr>
                        <w:r>
                          <w:rPr>
                            <w:sz w:val="19"/>
                            <w:szCs w:val="19"/>
                            <w:u w:val="single"/>
                          </w:rPr>
                          <w:t>Review baseline EC</w:t>
                        </w:r>
                        <w:r w:rsidRPr="0014169B">
                          <w:rPr>
                            <w:sz w:val="19"/>
                            <w:szCs w:val="19"/>
                            <w:u w:val="single"/>
                          </w:rPr>
                          <w:t>G</w:t>
                        </w:r>
                      </w:p>
                      <w:p w14:paraId="5DAAC996" w14:textId="77777777" w:rsidR="00156126" w:rsidRPr="00875A76" w:rsidRDefault="00156126" w:rsidP="00156126">
                        <w:pPr>
                          <w:pStyle w:val="NormalWeb"/>
                          <w:spacing w:before="48" w:beforeAutospacing="0" w:after="0" w:afterAutospacing="0"/>
                          <w:ind w:left="547" w:hanging="547"/>
                          <w:rPr>
                            <w:b/>
                          </w:rPr>
                        </w:pPr>
                      </w:p>
                      <w:p w14:paraId="7C0460D2" w14:textId="77777777" w:rsidR="00156126" w:rsidRDefault="00156126" w:rsidP="00156126">
                        <w:pPr>
                          <w:pStyle w:val="NormalWeb"/>
                          <w:spacing w:before="48" w:beforeAutospacing="0" w:after="0" w:afterAutospacing="0"/>
                        </w:pPr>
                      </w:p>
                    </w:txbxContent>
                  </v:textbox>
                </v:rect>
                <v:rect id="Rectangle 10" o:spid="_x0000_s1028" style="position:absolute;left:3927;top:7188;width:2576;height:30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" filled="f" strokeweight="3pt">
                  <v:path arrowok="t"/>
                  <v:textbox>
                    <w:txbxContent>
                      <w:p w14:paraId="4E1ECED4" w14:textId="77777777" w:rsidR="00156126" w:rsidRPr="0014169B" w:rsidRDefault="00156126" w:rsidP="00156126">
                        <w:pPr>
                          <w:pStyle w:val="NormalWeb"/>
                          <w:spacing w:before="48" w:beforeAutospacing="0" w:after="0" w:afterAutospacing="0"/>
                          <w:ind w:left="547" w:hanging="547"/>
                          <w:rPr>
                            <w:rFonts w:ascii="Times New Roman" w:hAnsi="Times New Roman"/>
                            <w:b/>
                            <w:color w:val="000000"/>
                            <w:kern w:val="24"/>
                            <w:sz w:val="19"/>
                            <w:szCs w:val="19"/>
                            <w:u w:val="single"/>
                          </w:rPr>
                        </w:pPr>
                        <w:r w:rsidRPr="0014169B">
                          <w:rPr>
                            <w:rFonts w:ascii="Times New Roman" w:hAnsi="Times New Roman"/>
                            <w:b/>
                            <w:color w:val="000000"/>
                            <w:kern w:val="24"/>
                            <w:sz w:val="19"/>
                            <w:szCs w:val="19"/>
                            <w:u w:val="single"/>
                          </w:rPr>
                          <w:t>Supraventricular tachycardia (SVT) with aberrancy</w:t>
                        </w:r>
                      </w:p>
                      <w:p w14:paraId="0EF17648" w14:textId="77777777" w:rsidR="00156126" w:rsidRPr="0014169B" w:rsidRDefault="00156126" w:rsidP="00156126">
                        <w:pPr>
                          <w:rPr>
                            <w:sz w:val="19"/>
                            <w:szCs w:val="19"/>
                          </w:rPr>
                        </w:pPr>
                        <w:r w:rsidRPr="0014169B">
                          <w:rPr>
                            <w:sz w:val="19"/>
                            <w:szCs w:val="19"/>
                          </w:rPr>
                          <w:t xml:space="preserve">- AT, AF, </w:t>
                        </w:r>
                        <w:proofErr w:type="spellStart"/>
                        <w:proofErr w:type="gramStart"/>
                        <w:r w:rsidRPr="0014169B">
                          <w:rPr>
                            <w:sz w:val="19"/>
                            <w:szCs w:val="19"/>
                          </w:rPr>
                          <w:t>A</w:t>
                        </w:r>
                        <w:r>
                          <w:rPr>
                            <w:sz w:val="19"/>
                            <w:szCs w:val="19"/>
                          </w:rPr>
                          <w:t>F</w:t>
                        </w:r>
                        <w:r w:rsidRPr="0014169B">
                          <w:rPr>
                            <w:sz w:val="19"/>
                            <w:szCs w:val="19"/>
                          </w:rPr>
                          <w:t>lutter</w:t>
                        </w:r>
                        <w:proofErr w:type="spellEnd"/>
                        <w:proofErr w:type="gramEnd"/>
                        <w:r w:rsidRPr="0014169B">
                          <w:rPr>
                            <w:sz w:val="19"/>
                            <w:szCs w:val="19"/>
                          </w:rPr>
                          <w:t xml:space="preserve"> with conduction delay (RBBB, LBBB, </w:t>
                        </w:r>
                        <w:r>
                          <w:rPr>
                            <w:sz w:val="19"/>
                            <w:szCs w:val="19"/>
                          </w:rPr>
                          <w:t>IVCD);</w:t>
                        </w:r>
                        <w:r w:rsidRPr="0014169B">
                          <w:rPr>
                            <w:sz w:val="19"/>
                            <w:szCs w:val="19"/>
                          </w:rPr>
                          <w:t xml:space="preserve"> generally rate related or pre-existing</w:t>
                        </w:r>
                      </w:p>
                      <w:p w14:paraId="605364C6" w14:textId="77777777" w:rsidR="00156126" w:rsidRPr="0014169B" w:rsidRDefault="00156126" w:rsidP="00156126">
                        <w:pPr>
                          <w:rPr>
                            <w:sz w:val="19"/>
                            <w:szCs w:val="19"/>
                          </w:rPr>
                        </w:pPr>
                      </w:p>
                      <w:p w14:paraId="7A4DD7BE" w14:textId="77777777" w:rsidR="00156126" w:rsidRPr="0014169B" w:rsidRDefault="00156126" w:rsidP="00156126">
                        <w:pPr>
                          <w:rPr>
                            <w:sz w:val="19"/>
                            <w:szCs w:val="19"/>
                            <w:u w:val="single"/>
                          </w:rPr>
                        </w:pPr>
                        <w:r>
                          <w:rPr>
                            <w:sz w:val="19"/>
                            <w:szCs w:val="19"/>
                            <w:u w:val="single"/>
                          </w:rPr>
                          <w:t>Review 12-lead EC</w:t>
                        </w:r>
                        <w:r w:rsidRPr="0014169B">
                          <w:rPr>
                            <w:sz w:val="19"/>
                            <w:szCs w:val="19"/>
                            <w:u w:val="single"/>
                          </w:rPr>
                          <w:t>G</w:t>
                        </w:r>
                      </w:p>
                      <w:p w14:paraId="175A8FBC" w14:textId="77777777" w:rsidR="00156126" w:rsidRPr="0014169B" w:rsidRDefault="00156126" w:rsidP="00156126">
                        <w:pPr>
                          <w:rPr>
                            <w:sz w:val="19"/>
                            <w:szCs w:val="19"/>
                            <w:u w:val="single"/>
                          </w:rPr>
                        </w:pPr>
                        <w:r>
                          <w:rPr>
                            <w:sz w:val="19"/>
                            <w:szCs w:val="19"/>
                            <w:u w:val="single"/>
                          </w:rPr>
                          <w:t>Review baseline EC</w:t>
                        </w:r>
                        <w:r w:rsidRPr="0014169B">
                          <w:rPr>
                            <w:sz w:val="19"/>
                            <w:szCs w:val="19"/>
                            <w:u w:val="single"/>
                          </w:rPr>
                          <w:t>G</w:t>
                        </w:r>
                      </w:p>
                      <w:p w14:paraId="0848CE95" w14:textId="77777777" w:rsidR="00156126" w:rsidRPr="0014169B" w:rsidRDefault="00156126" w:rsidP="00156126">
                        <w:pPr>
                          <w:rPr>
                            <w:sz w:val="19"/>
                            <w:szCs w:val="19"/>
                          </w:rPr>
                        </w:pPr>
                        <w:r w:rsidRPr="0014169B">
                          <w:rPr>
                            <w:sz w:val="19"/>
                            <w:szCs w:val="19"/>
                          </w:rPr>
                          <w:t>Use approach below to differentiate VT from non-VT</w:t>
                        </w:r>
                      </w:p>
                      <w:p w14:paraId="6C29CED7" w14:textId="77777777" w:rsidR="00156126" w:rsidRPr="0036309D" w:rsidRDefault="00156126" w:rsidP="00156126">
                        <w:pPr>
                          <w:pStyle w:val="NormalWeb"/>
                          <w:spacing w:before="48" w:beforeAutospacing="0" w:after="0" w:afterAutospacing="0"/>
                          <w:rPr>
                            <w:rFonts w:ascii="Arial Narrow" w:hAnsi="Arial Narrow"/>
                            <w:b/>
                            <w:color w:val="000000"/>
                            <w:kern w:val="24"/>
                            <w:u w:val="single"/>
                          </w:rPr>
                        </w:pPr>
                      </w:p>
                      <w:p w14:paraId="1AF10E76" w14:textId="77777777" w:rsidR="00156126" w:rsidRPr="00875A76" w:rsidRDefault="00156126" w:rsidP="00156126">
                        <w:pPr>
                          <w:pStyle w:val="NormalWeb"/>
                          <w:spacing w:before="48" w:beforeAutospacing="0" w:after="0" w:afterAutospacing="0"/>
                          <w:ind w:left="547" w:hanging="547"/>
                          <w:rPr>
                            <w:b/>
                          </w:rPr>
                        </w:pPr>
                      </w:p>
                      <w:p w14:paraId="2CC47E30" w14:textId="77777777" w:rsidR="00156126" w:rsidRDefault="00156126" w:rsidP="00156126">
                        <w:pPr>
                          <w:pStyle w:val="NormalWeb"/>
                          <w:spacing w:before="48" w:beforeAutospacing="0" w:after="0" w:afterAutospacing="0"/>
                        </w:pPr>
                      </w:p>
                      <w:p w14:paraId="0929CF8F" w14:textId="77777777" w:rsidR="00156126" w:rsidRDefault="00156126" w:rsidP="00156126">
                        <w:pPr>
                          <w:pStyle w:val="NormalWeb"/>
                          <w:spacing w:before="48" w:beforeAutospacing="0" w:after="0" w:afterAutospacing="0"/>
                        </w:pPr>
                      </w:p>
                    </w:txbxContent>
                  </v:textbox>
                </v:rect>
                <v:rect id="Rectangle 13" o:spid="_x0000_s1029" style="position:absolute;left:9104;top:7130;width:2612;height:4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" filled="f" strokeweight="3pt">
                  <v:path arrowok="t"/>
                  <v:textbox>
                    <w:txbxContent>
                      <w:p w14:paraId="05D0C523" w14:textId="77777777" w:rsidR="00156126" w:rsidRPr="0014169B" w:rsidRDefault="00156126" w:rsidP="00156126">
                        <w:pPr>
                          <w:pStyle w:val="NormalWeb"/>
                          <w:spacing w:before="48" w:beforeAutospacing="0" w:after="0" w:afterAutospacing="0"/>
                          <w:ind w:left="547" w:hanging="547"/>
                          <w:rPr>
                            <w:rFonts w:ascii="Times New Roman" w:hAnsi="Times New Roman"/>
                            <w:b/>
                            <w:color w:val="000000"/>
                            <w:kern w:val="24"/>
                            <w:sz w:val="19"/>
                            <w:szCs w:val="19"/>
                            <w:u w:val="single"/>
                          </w:rPr>
                        </w:pPr>
                        <w:r w:rsidRPr="0014169B">
                          <w:rPr>
                            <w:rFonts w:ascii="Times New Roman" w:hAnsi="Times New Roman"/>
                            <w:b/>
                            <w:color w:val="000000"/>
                            <w:kern w:val="24"/>
                            <w:sz w:val="19"/>
                            <w:szCs w:val="19"/>
                            <w:u w:val="single"/>
                          </w:rPr>
                          <w:t>Pacemaker-related tachycardia</w:t>
                        </w:r>
                      </w:p>
                      <w:p w14:paraId="35279553" w14:textId="77777777" w:rsidR="00156126" w:rsidRPr="0014169B" w:rsidRDefault="00156126" w:rsidP="00156126">
                        <w:pPr>
                          <w:rPr>
                            <w:sz w:val="19"/>
                            <w:szCs w:val="19"/>
                          </w:rPr>
                        </w:pPr>
                        <w:r w:rsidRPr="0014169B">
                          <w:rPr>
                            <w:i/>
                            <w:sz w:val="19"/>
                            <w:szCs w:val="19"/>
                          </w:rPr>
                          <w:t xml:space="preserve">1. PPM mediated:  </w:t>
                        </w:r>
                        <w:r w:rsidRPr="0014169B">
                          <w:rPr>
                            <w:sz w:val="19"/>
                            <w:szCs w:val="19"/>
                          </w:rPr>
                          <w:t>Aberrant circuit is generated by the pacemaker (ventricular pacing conducts retrograde</w:t>
                        </w:r>
                        <w:r>
                          <w:rPr>
                            <w:sz w:val="19"/>
                            <w:szCs w:val="19"/>
                          </w:rPr>
                          <w:t xml:space="preserve"> →</w:t>
                        </w:r>
                        <w:r w:rsidRPr="0014169B">
                          <w:rPr>
                            <w:sz w:val="19"/>
                            <w:szCs w:val="19"/>
                          </w:rPr>
                          <w:t xml:space="preserve"> atrial depolarization </w:t>
                        </w:r>
                        <w:proofErr w:type="gramStart"/>
                        <w:r>
                          <w:rPr>
                            <w:sz w:val="19"/>
                            <w:szCs w:val="19"/>
                          </w:rPr>
                          <w:t>→</w:t>
                        </w:r>
                        <w:r w:rsidRPr="0014169B">
                          <w:rPr>
                            <w:sz w:val="19"/>
                            <w:szCs w:val="19"/>
                          </w:rPr>
                          <w:t xml:space="preserve">  sensed</w:t>
                        </w:r>
                        <w:proofErr w:type="gramEnd"/>
                        <w:r w:rsidRPr="0014169B">
                          <w:rPr>
                            <w:sz w:val="19"/>
                            <w:szCs w:val="19"/>
                          </w:rPr>
                          <w:t xml:space="preserve"> by pacemaker </w:t>
                        </w:r>
                        <w:r>
                          <w:rPr>
                            <w:sz w:val="19"/>
                            <w:szCs w:val="19"/>
                          </w:rPr>
                          <w:t>→</w:t>
                        </w:r>
                        <w:r w:rsidRPr="0014169B">
                          <w:rPr>
                            <w:sz w:val="19"/>
                            <w:szCs w:val="19"/>
                          </w:rPr>
                          <w:t xml:space="preserve"> V paced)</w:t>
                        </w:r>
                      </w:p>
                      <w:p w14:paraId="4A98612D" w14:textId="77777777" w:rsidR="00156126" w:rsidRPr="0014169B" w:rsidRDefault="00156126" w:rsidP="00156126">
                        <w:pPr>
                          <w:rPr>
                            <w:i/>
                            <w:sz w:val="19"/>
                            <w:szCs w:val="19"/>
                          </w:rPr>
                        </w:pPr>
                      </w:p>
                      <w:p w14:paraId="52D4D4E3" w14:textId="77777777" w:rsidR="00156126" w:rsidRPr="0014169B" w:rsidRDefault="00156126" w:rsidP="00156126">
                        <w:pPr>
                          <w:rPr>
                            <w:sz w:val="19"/>
                            <w:szCs w:val="19"/>
                          </w:rPr>
                        </w:pPr>
                        <w:r w:rsidRPr="0014169B">
                          <w:rPr>
                            <w:i/>
                            <w:sz w:val="19"/>
                            <w:szCs w:val="19"/>
                          </w:rPr>
                          <w:t xml:space="preserve">2. PPM tracked: </w:t>
                        </w:r>
                        <w:r w:rsidRPr="0014169B">
                          <w:rPr>
                            <w:sz w:val="19"/>
                            <w:szCs w:val="19"/>
                          </w:rPr>
                          <w:t xml:space="preserve">SVT </w:t>
                        </w:r>
                        <w:proofErr w:type="gramStart"/>
                        <w:r>
                          <w:rPr>
                            <w:sz w:val="19"/>
                            <w:szCs w:val="19"/>
                          </w:rPr>
                          <w:t>→</w:t>
                        </w:r>
                        <w:r w:rsidRPr="0014169B">
                          <w:rPr>
                            <w:sz w:val="19"/>
                            <w:szCs w:val="19"/>
                          </w:rPr>
                          <w:t xml:space="preserve">  sensed</w:t>
                        </w:r>
                        <w:proofErr w:type="gramEnd"/>
                        <w:r w:rsidRPr="0014169B">
                          <w:rPr>
                            <w:sz w:val="19"/>
                            <w:szCs w:val="19"/>
                          </w:rPr>
                          <w:t xml:space="preserve"> by pacemaker </w:t>
                        </w:r>
                        <w:r>
                          <w:rPr>
                            <w:sz w:val="19"/>
                            <w:szCs w:val="19"/>
                          </w:rPr>
                          <w:t>→</w:t>
                        </w:r>
                        <w:r w:rsidRPr="0014169B">
                          <w:rPr>
                            <w:sz w:val="19"/>
                            <w:szCs w:val="19"/>
                          </w:rPr>
                          <w:t xml:space="preserve">  V paced</w:t>
                        </w:r>
                      </w:p>
                      <w:p w14:paraId="49F7E4A0" w14:textId="77777777" w:rsidR="00156126" w:rsidRPr="0014169B" w:rsidRDefault="00156126" w:rsidP="00156126">
                        <w:pPr>
                          <w:pStyle w:val="NormalWeb"/>
                          <w:spacing w:before="48" w:beforeAutospacing="0" w:after="0" w:afterAutospacing="0"/>
                          <w:rPr>
                            <w:rFonts w:ascii="Times New Roman" w:hAnsi="Times New Roman"/>
                            <w:sz w:val="19"/>
                            <w:szCs w:val="19"/>
                          </w:rPr>
                        </w:pPr>
                      </w:p>
                      <w:p w14:paraId="460AB800" w14:textId="77777777" w:rsidR="00156126" w:rsidRPr="0014169B" w:rsidRDefault="00156126" w:rsidP="00156126">
                        <w:pPr>
                          <w:pStyle w:val="NormalWeb"/>
                          <w:spacing w:before="48" w:beforeAutospacing="0" w:after="0" w:afterAutospacing="0"/>
                          <w:rPr>
                            <w:rFonts w:ascii="Times New Roman" w:hAnsi="Times New Roman"/>
                            <w:sz w:val="19"/>
                            <w:szCs w:val="19"/>
                            <w:u w:val="single"/>
                          </w:rPr>
                        </w:pPr>
                        <w:r>
                          <w:rPr>
                            <w:rFonts w:ascii="Times New Roman" w:hAnsi="Times New Roman"/>
                            <w:sz w:val="19"/>
                            <w:szCs w:val="19"/>
                            <w:u w:val="single"/>
                          </w:rPr>
                          <w:t>Look at EC</w:t>
                        </w:r>
                        <w:r w:rsidRPr="0014169B">
                          <w:rPr>
                            <w:rFonts w:ascii="Times New Roman" w:hAnsi="Times New Roman"/>
                            <w:sz w:val="19"/>
                            <w:szCs w:val="19"/>
                            <w:u w:val="single"/>
                          </w:rPr>
                          <w:t>G (pacing spikes)</w:t>
                        </w:r>
                      </w:p>
                      <w:p w14:paraId="2441A4BB" w14:textId="77777777" w:rsidR="00156126" w:rsidRPr="0014169B" w:rsidRDefault="00156126" w:rsidP="00156126">
                        <w:pPr>
                          <w:pStyle w:val="NormalWeb"/>
                          <w:spacing w:before="48" w:beforeAutospacing="0" w:after="0" w:afterAutospacing="0"/>
                          <w:rPr>
                            <w:rFonts w:ascii="Times New Roman" w:hAnsi="Times New Roman"/>
                            <w:sz w:val="19"/>
                            <w:szCs w:val="19"/>
                          </w:rPr>
                        </w:pPr>
                        <w:r w:rsidRPr="0014169B">
                          <w:rPr>
                            <w:rFonts w:ascii="Times New Roman" w:hAnsi="Times New Roman"/>
                            <w:sz w:val="19"/>
                            <w:szCs w:val="19"/>
                          </w:rPr>
                          <w:t>Trial magnet (switches mode to VOO or DOO)</w:t>
                        </w:r>
                      </w:p>
                    </w:txbxContent>
                  </v:textbox>
                </v:rect>
                <v:rect id="Rectangle 14" o:spid="_x0000_s1030" style="position:absolute;left:639;top:7188;width:3078;height:24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" filled="f" strokeweight="3pt">
                  <v:path arrowok="t"/>
                  <v:textbox>
                    <w:txbxContent>
                      <w:p w14:paraId="4DFB86D1" w14:textId="77777777" w:rsidR="00156126" w:rsidRPr="0014169B" w:rsidRDefault="00156126" w:rsidP="00156126">
                        <w:pPr>
                          <w:pStyle w:val="NormalWeb"/>
                          <w:spacing w:before="48" w:beforeAutospacing="0" w:after="0" w:afterAutospacing="0"/>
                          <w:ind w:left="547" w:hanging="547"/>
                          <w:jc w:val="center"/>
                          <w:rPr>
                            <w:rFonts w:ascii="Times New Roman" w:hAnsi="Times New Roman"/>
                            <w:b/>
                            <w:color w:val="000000"/>
                            <w:kern w:val="24"/>
                            <w:sz w:val="19"/>
                            <w:szCs w:val="19"/>
                            <w:u w:val="single"/>
                          </w:rPr>
                        </w:pPr>
                        <w:r w:rsidRPr="0014169B">
                          <w:rPr>
                            <w:rFonts w:ascii="Times New Roman" w:hAnsi="Times New Roman"/>
                            <w:b/>
                            <w:color w:val="000000"/>
                            <w:kern w:val="24"/>
                            <w:sz w:val="19"/>
                            <w:szCs w:val="19"/>
                            <w:u w:val="single"/>
                          </w:rPr>
                          <w:t>Ventricular Tachycardia (VT)</w:t>
                        </w:r>
                      </w:p>
                      <w:p w14:paraId="456FD951" w14:textId="77777777" w:rsidR="00156126" w:rsidRPr="0014169B" w:rsidRDefault="00156126" w:rsidP="00156126">
                        <w:pPr>
                          <w:pStyle w:val="NormalWeb"/>
                          <w:spacing w:before="48" w:beforeAutospacing="0" w:after="0" w:afterAutospacing="0"/>
                          <w:rPr>
                            <w:rFonts w:ascii="Times New Roman" w:hAnsi="Times New Roman"/>
                            <w:i/>
                            <w:color w:val="000000"/>
                            <w:kern w:val="24"/>
                            <w:sz w:val="19"/>
                            <w:szCs w:val="19"/>
                          </w:rPr>
                        </w:pPr>
                        <w:r>
                          <w:rPr>
                            <w:rFonts w:ascii="Times New Roman" w:hAnsi="Times New Roman"/>
                            <w:i/>
                            <w:color w:val="000000"/>
                            <w:kern w:val="24"/>
                            <w:sz w:val="19"/>
                            <w:szCs w:val="19"/>
                          </w:rPr>
                          <w:t>*</w:t>
                        </w:r>
                        <w:r w:rsidRPr="0014169B">
                          <w:rPr>
                            <w:rFonts w:ascii="Times New Roman" w:hAnsi="Times New Roman"/>
                            <w:i/>
                            <w:color w:val="000000"/>
                            <w:kern w:val="24"/>
                            <w:sz w:val="19"/>
                            <w:szCs w:val="19"/>
                          </w:rPr>
                          <w:t>Treat all WCT as VT until proven otherwise (at least 80% of WCT in patients with ischemic or structural heart disease is VT)</w:t>
                        </w:r>
                      </w:p>
                      <w:p w14:paraId="6EF0C6A6" w14:textId="77777777" w:rsidR="00156126" w:rsidRPr="0014169B" w:rsidRDefault="00156126" w:rsidP="00156126">
                        <w:pPr>
                          <w:pStyle w:val="NormalWeb"/>
                          <w:spacing w:before="48" w:beforeAutospacing="0" w:after="0" w:afterAutospacing="0"/>
                          <w:rPr>
                            <w:rFonts w:ascii="Times New Roman" w:hAnsi="Times New Roman"/>
                            <w:sz w:val="19"/>
                            <w:szCs w:val="19"/>
                          </w:rPr>
                        </w:pPr>
                        <w:r w:rsidRPr="0014169B">
                          <w:rPr>
                            <w:rFonts w:ascii="Times New Roman" w:hAnsi="Times New Roman"/>
                            <w:i/>
                            <w:color w:val="000000"/>
                            <w:kern w:val="24"/>
                            <w:sz w:val="19"/>
                            <w:szCs w:val="19"/>
                          </w:rPr>
                          <w:t xml:space="preserve">- </w:t>
                        </w:r>
                        <w:r w:rsidRPr="0014169B">
                          <w:rPr>
                            <w:rFonts w:ascii="Times New Roman" w:hAnsi="Times New Roman"/>
                            <w:sz w:val="19"/>
                            <w:szCs w:val="19"/>
                          </w:rPr>
                          <w:t>Ectopic ventricular impulse spreads electrical activity slowly through the ventricular myocytes and produces a wide QRS</w:t>
                        </w:r>
                      </w:p>
                      <w:p w14:paraId="2601C06C" w14:textId="77777777" w:rsidR="00156126" w:rsidRPr="00D72750" w:rsidRDefault="00156126" w:rsidP="00156126">
                        <w:pPr>
                          <w:pStyle w:val="NormalWeb"/>
                          <w:spacing w:before="48" w:beforeAutospacing="0" w:after="0" w:afterAutospacing="0"/>
                          <w:rPr>
                            <w:rFonts w:ascii="Arial Narrow" w:hAnsi="Arial Narrow"/>
                            <w:sz w:val="22"/>
                            <w:szCs w:val="22"/>
                          </w:rPr>
                        </w:pPr>
                      </w:p>
                      <w:p w14:paraId="2C3FBB4A" w14:textId="77777777" w:rsidR="00156126" w:rsidRPr="006B39CD" w:rsidRDefault="00156126" w:rsidP="00156126">
                        <w:pPr>
                          <w:pStyle w:val="NormalWeb"/>
                          <w:spacing w:before="48" w:beforeAutospacing="0" w:after="0" w:afterAutospacing="0"/>
                          <w:rPr>
                            <w:rFonts w:ascii="Arial Narrow" w:hAnsi="Arial Narrow"/>
                            <w:i/>
                            <w:color w:val="000000"/>
                            <w:kern w:val="24"/>
                          </w:rPr>
                        </w:pPr>
                      </w:p>
                    </w:txbxContent>
                  </v:textbox>
                </v:rect>
                <v:rect id="Rectangle 16" o:spid="_x0000_s1031" style="position:absolute;left:2610;top:10600;width:1924;height:29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" filled="f" strokeweight="3pt">
                  <v:path arrowok="t"/>
                  <v:textbox>
                    <w:txbxContent>
                      <w:p w14:paraId="4CED57E9" w14:textId="77777777" w:rsidR="00156126" w:rsidRPr="008274F7" w:rsidRDefault="00156126" w:rsidP="00156126">
                        <w:pPr>
                          <w:pStyle w:val="NormalWeb"/>
                          <w:spacing w:before="48" w:beforeAutospacing="0" w:after="0" w:afterAutospacing="0"/>
                          <w:ind w:left="547" w:hanging="547"/>
                          <w:rPr>
                            <w:rFonts w:ascii="Times New Roman" w:hAnsi="Times New Roman"/>
                            <w:b/>
                            <w:color w:val="000000"/>
                            <w:kern w:val="24"/>
                            <w:sz w:val="18"/>
                            <w:szCs w:val="18"/>
                            <w:u w:val="single"/>
                          </w:rPr>
                        </w:pPr>
                        <w:r w:rsidRPr="008274F7">
                          <w:rPr>
                            <w:rFonts w:ascii="Times New Roman" w:hAnsi="Times New Roman"/>
                            <w:b/>
                            <w:color w:val="000000"/>
                            <w:kern w:val="24"/>
                            <w:sz w:val="18"/>
                            <w:szCs w:val="18"/>
                            <w:u w:val="single"/>
                          </w:rPr>
                          <w:t>Monomorphic</w:t>
                        </w:r>
                      </w:p>
                      <w:p w14:paraId="48525BA9" w14:textId="77777777" w:rsidR="00156126" w:rsidRPr="008274F7" w:rsidRDefault="00156126" w:rsidP="00156126">
                        <w:pPr>
                          <w:pStyle w:val="NormalWeb"/>
                          <w:spacing w:before="48" w:beforeAutospacing="0" w:after="0" w:afterAutospacing="0"/>
                          <w:ind w:left="547" w:hanging="547"/>
                          <w:rPr>
                            <w:rFonts w:ascii="Times New Roman" w:hAnsi="Times New Roman"/>
                            <w:b/>
                            <w:color w:val="000000"/>
                            <w:kern w:val="24"/>
                            <w:sz w:val="18"/>
                            <w:szCs w:val="18"/>
                            <w:u w:val="single"/>
                          </w:rPr>
                        </w:pPr>
                        <w:r w:rsidRPr="008274F7">
                          <w:rPr>
                            <w:rFonts w:ascii="Times New Roman" w:hAnsi="Times New Roman"/>
                            <w:noProof/>
                            <w:color w:val="000000"/>
                            <w:sz w:val="18"/>
                            <w:szCs w:val="18"/>
                          </w:rPr>
                          <w:drawing>
                            <wp:inline distT="0" distB="0" distL="0" distR="0" wp14:anchorId="4603A9B8" wp14:editId="1592D7FB">
                              <wp:extent cx="1000760" cy="305035"/>
                              <wp:effectExtent l="19050" t="0" r="8890" b="0"/>
                              <wp:docPr id="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1000760" cy="305035"/>
                                      </a:xfrm>
                                      <a:prstGeom prst="rect">
                                        <a:avLst/>
                                      </a:prstGeom>
                                      <a:noFill/>
                                      <a:ln w="9525">
                                        <a:noFill/>
                                        <a:miter lim="800000"/>
                                        <a:headEnd/>
                                        <a:tailEnd/>
                                      </a:ln>
                                    </pic:spPr>
                                  </pic:pic>
                                </a:graphicData>
                              </a:graphic>
                            </wp:inline>
                          </w:drawing>
                        </w:r>
                      </w:p>
                      <w:p w14:paraId="1A935051" w14:textId="77777777" w:rsidR="00156126" w:rsidRDefault="00156126" w:rsidP="00156126">
                        <w:pPr>
                          <w:pStyle w:val="NormalWeb"/>
                          <w:spacing w:before="48" w:beforeAutospacing="0" w:after="0" w:afterAutospacing="0"/>
                          <w:rPr>
                            <w:rFonts w:ascii="Times New Roman" w:hAnsi="Times New Roman"/>
                            <w:color w:val="000000"/>
                            <w:kern w:val="24"/>
                            <w:sz w:val="18"/>
                            <w:szCs w:val="18"/>
                          </w:rPr>
                        </w:pPr>
                        <w:r w:rsidRPr="008274F7">
                          <w:rPr>
                            <w:rFonts w:ascii="Times New Roman" w:hAnsi="Times New Roman"/>
                            <w:color w:val="000000"/>
                            <w:kern w:val="24"/>
                            <w:sz w:val="18"/>
                            <w:szCs w:val="18"/>
                            <w:u w:val="single"/>
                          </w:rPr>
                          <w:t>Review history</w:t>
                        </w:r>
                      </w:p>
                      <w:p w14:paraId="207CF8D0" w14:textId="77777777" w:rsidR="00156126" w:rsidRPr="008274F7" w:rsidRDefault="00156126" w:rsidP="00156126">
                        <w:pPr>
                          <w:pStyle w:val="NormalWeb"/>
                          <w:spacing w:before="48" w:beforeAutospacing="0" w:after="0" w:afterAutospacing="0"/>
                          <w:rPr>
                            <w:rFonts w:ascii="Times New Roman" w:hAnsi="Times New Roman"/>
                            <w:color w:val="000000"/>
                            <w:kern w:val="24"/>
                            <w:sz w:val="18"/>
                            <w:szCs w:val="18"/>
                          </w:rPr>
                        </w:pPr>
                        <w:r>
                          <w:rPr>
                            <w:rFonts w:ascii="Times New Roman" w:hAnsi="Times New Roman"/>
                            <w:color w:val="000000"/>
                            <w:kern w:val="24"/>
                            <w:sz w:val="18"/>
                            <w:szCs w:val="18"/>
                          </w:rPr>
                          <w:t>E</w:t>
                        </w:r>
                        <w:r w:rsidRPr="008274F7">
                          <w:rPr>
                            <w:rFonts w:ascii="Times New Roman" w:hAnsi="Times New Roman"/>
                            <w:color w:val="000000"/>
                            <w:kern w:val="24"/>
                            <w:sz w:val="18"/>
                            <w:szCs w:val="18"/>
                          </w:rPr>
                          <w:t>videnc</w:t>
                        </w:r>
                        <w:r>
                          <w:rPr>
                            <w:rFonts w:ascii="Times New Roman" w:hAnsi="Times New Roman"/>
                            <w:color w:val="000000"/>
                            <w:kern w:val="24"/>
                            <w:sz w:val="18"/>
                            <w:szCs w:val="18"/>
                          </w:rPr>
                          <w:t>e of impaired cardiac function?</w:t>
                        </w:r>
                      </w:p>
                      <w:p w14:paraId="7561FEAE" w14:textId="77777777" w:rsidR="00156126" w:rsidRPr="008274F7" w:rsidRDefault="00156126" w:rsidP="00156126">
                        <w:pPr>
                          <w:rPr>
                            <w:sz w:val="18"/>
                            <w:szCs w:val="18"/>
                            <w:u w:val="single"/>
                          </w:rPr>
                        </w:pPr>
                        <w:r>
                          <w:rPr>
                            <w:sz w:val="18"/>
                            <w:szCs w:val="18"/>
                            <w:u w:val="single"/>
                          </w:rPr>
                          <w:t>Review 12-lead EC</w:t>
                        </w:r>
                        <w:r w:rsidRPr="008274F7">
                          <w:rPr>
                            <w:sz w:val="18"/>
                            <w:szCs w:val="18"/>
                            <w:u w:val="single"/>
                          </w:rPr>
                          <w:t>G</w:t>
                        </w:r>
                      </w:p>
                      <w:p w14:paraId="4B743F1D" w14:textId="77777777" w:rsidR="00156126" w:rsidRPr="008274F7" w:rsidRDefault="00156126" w:rsidP="00156126">
                        <w:pPr>
                          <w:rPr>
                            <w:sz w:val="18"/>
                            <w:szCs w:val="18"/>
                          </w:rPr>
                        </w:pPr>
                        <w:r w:rsidRPr="008274F7">
                          <w:rPr>
                            <w:sz w:val="18"/>
                            <w:szCs w:val="18"/>
                          </w:rPr>
                          <w:t>Use approach below to differentiate VT from non-VT</w:t>
                        </w:r>
                      </w:p>
                      <w:p w14:paraId="45A61693" w14:textId="77777777" w:rsidR="00156126" w:rsidRPr="00D72750" w:rsidRDefault="00156126" w:rsidP="00156126">
                        <w:pPr>
                          <w:pStyle w:val="NormalWeb"/>
                          <w:spacing w:before="48" w:beforeAutospacing="0" w:after="0" w:afterAutospacing="0"/>
                          <w:rPr>
                            <w:rFonts w:ascii="Arial Narrow" w:hAnsi="Arial Narrow" w:cs="Arial"/>
                            <w:color w:val="000000"/>
                            <w:kern w:val="24"/>
                          </w:rPr>
                        </w:pPr>
                      </w:p>
                      <w:p w14:paraId="0FBCD37B" w14:textId="77777777" w:rsidR="00156126" w:rsidRPr="00D72750" w:rsidRDefault="00156126" w:rsidP="00156126">
                        <w:pPr>
                          <w:pStyle w:val="NormalWeb"/>
                          <w:spacing w:before="48" w:beforeAutospacing="0" w:after="0" w:afterAutospacing="0"/>
                          <w:rPr>
                            <w:rFonts w:ascii="Arial Narrow" w:hAnsi="Arial Narrow" w:cs="Arial"/>
                            <w:color w:val="000000"/>
                            <w:kern w:val="24"/>
                          </w:rPr>
                        </w:pPr>
                      </w:p>
                    </w:txbxContent>
                  </v:textbox>
                </v:rect>
                <v:rect id="Rectangle 18" o:spid="_x0000_s1032" style="position:absolute;left:490;top:10600;width:1924;height:2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" filled="f" strokeweight="3pt">
                  <v:path arrowok="t"/>
                  <v:textbox>
                    <w:txbxContent>
                      <w:p w14:paraId="3D746D62" w14:textId="77777777" w:rsidR="00156126" w:rsidRPr="008274F7" w:rsidRDefault="00156126" w:rsidP="00156126">
                        <w:pPr>
                          <w:pStyle w:val="NormalWeb"/>
                          <w:spacing w:before="48" w:beforeAutospacing="0" w:after="0" w:afterAutospacing="0"/>
                          <w:ind w:left="547" w:hanging="547"/>
                          <w:rPr>
                            <w:rFonts w:ascii="Times New Roman" w:hAnsi="Times New Roman"/>
                            <w:b/>
                            <w:color w:val="000000"/>
                            <w:kern w:val="24"/>
                            <w:sz w:val="18"/>
                            <w:szCs w:val="18"/>
                            <w:u w:val="single"/>
                          </w:rPr>
                        </w:pPr>
                        <w:r w:rsidRPr="008274F7">
                          <w:rPr>
                            <w:rFonts w:ascii="Times New Roman" w:hAnsi="Times New Roman"/>
                            <w:b/>
                            <w:color w:val="000000"/>
                            <w:kern w:val="24"/>
                            <w:sz w:val="18"/>
                            <w:szCs w:val="18"/>
                            <w:u w:val="single"/>
                          </w:rPr>
                          <w:t>Polymorphic</w:t>
                        </w:r>
                      </w:p>
                      <w:p w14:paraId="36952118" w14:textId="77777777" w:rsidR="00156126" w:rsidRPr="008274F7" w:rsidRDefault="00156126" w:rsidP="00156126">
                        <w:pPr>
                          <w:pStyle w:val="NormalWeb"/>
                          <w:spacing w:before="48" w:beforeAutospacing="0" w:after="0" w:afterAutospacing="0"/>
                          <w:ind w:left="547" w:hanging="547"/>
                          <w:rPr>
                            <w:rFonts w:ascii="Times New Roman" w:hAnsi="Times New Roman"/>
                            <w:color w:val="000000"/>
                            <w:kern w:val="24"/>
                            <w:sz w:val="18"/>
                            <w:szCs w:val="18"/>
                            <w:u w:val="single"/>
                          </w:rPr>
                        </w:pPr>
                        <w:r w:rsidRPr="008274F7">
                          <w:rPr>
                            <w:rFonts w:ascii="Times New Roman" w:hAnsi="Times New Roman"/>
                            <w:noProof/>
                            <w:color w:val="000000"/>
                            <w:kern w:val="24"/>
                            <w:sz w:val="18"/>
                            <w:szCs w:val="18"/>
                            <w:u w:val="single"/>
                          </w:rPr>
                          <w:drawing>
                            <wp:inline distT="0" distB="0" distL="0" distR="0" wp14:anchorId="15EA2BBE" wp14:editId="539CCCFF">
                              <wp:extent cx="1022350" cy="361950"/>
                              <wp:effectExtent l="19050" t="0" r="635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1022350" cy="361950"/>
                                      </a:xfrm>
                                      <a:prstGeom prst="rect">
                                        <a:avLst/>
                                      </a:prstGeom>
                                      <a:noFill/>
                                      <a:ln w="9525">
                                        <a:noFill/>
                                        <a:miter lim="800000"/>
                                        <a:headEnd/>
                                        <a:tailEnd/>
                                      </a:ln>
                                    </pic:spPr>
                                  </pic:pic>
                                </a:graphicData>
                              </a:graphic>
                            </wp:inline>
                          </w:drawing>
                        </w:r>
                      </w:p>
                      <w:p w14:paraId="12235D0E" w14:textId="77777777" w:rsidR="00156126" w:rsidRPr="008274F7" w:rsidRDefault="00156126" w:rsidP="00156126">
                        <w:pPr>
                          <w:pStyle w:val="NormalWeb"/>
                          <w:spacing w:before="48" w:beforeAutospacing="0" w:after="0" w:afterAutospacing="0"/>
                          <w:rPr>
                            <w:rFonts w:ascii="Times New Roman" w:hAnsi="Times New Roman"/>
                            <w:color w:val="000000"/>
                            <w:kern w:val="24"/>
                            <w:sz w:val="18"/>
                            <w:szCs w:val="18"/>
                          </w:rPr>
                        </w:pPr>
                        <w:r w:rsidRPr="008274F7">
                          <w:rPr>
                            <w:rFonts w:ascii="Times New Roman" w:hAnsi="Times New Roman"/>
                            <w:color w:val="000000"/>
                            <w:kern w:val="24"/>
                            <w:sz w:val="18"/>
                            <w:szCs w:val="18"/>
                          </w:rPr>
                          <w:t xml:space="preserve">- </w:t>
                        </w:r>
                        <w:r>
                          <w:rPr>
                            <w:rFonts w:ascii="Times New Roman" w:hAnsi="Times New Roman"/>
                            <w:color w:val="000000"/>
                            <w:kern w:val="24"/>
                            <w:sz w:val="18"/>
                            <w:szCs w:val="18"/>
                            <w:u w:val="single"/>
                          </w:rPr>
                          <w:t>Review EC</w:t>
                        </w:r>
                        <w:r w:rsidRPr="008274F7">
                          <w:rPr>
                            <w:rFonts w:ascii="Times New Roman" w:hAnsi="Times New Roman"/>
                            <w:color w:val="000000"/>
                            <w:kern w:val="24"/>
                            <w:sz w:val="18"/>
                            <w:szCs w:val="18"/>
                            <w:u w:val="single"/>
                          </w:rPr>
                          <w:t>G (QTc) and medications</w:t>
                        </w:r>
                      </w:p>
                      <w:p w14:paraId="71B59290" w14:textId="77777777" w:rsidR="00156126" w:rsidRPr="008274F7" w:rsidRDefault="00156126" w:rsidP="00156126">
                        <w:pPr>
                          <w:pStyle w:val="NormalWeb"/>
                          <w:spacing w:before="48" w:beforeAutospacing="0" w:after="0" w:afterAutospacing="0"/>
                          <w:rPr>
                            <w:rFonts w:ascii="Times New Roman" w:hAnsi="Times New Roman"/>
                            <w:b/>
                            <w:i/>
                            <w:color w:val="000000"/>
                            <w:kern w:val="24"/>
                            <w:sz w:val="18"/>
                            <w:szCs w:val="18"/>
                          </w:rPr>
                        </w:pPr>
                        <w:r>
                          <w:rPr>
                            <w:rFonts w:ascii="Times New Roman" w:hAnsi="Times New Roman"/>
                            <w:b/>
                            <w:i/>
                            <w:color w:val="000000"/>
                            <w:kern w:val="24"/>
                            <w:sz w:val="18"/>
                            <w:szCs w:val="18"/>
                          </w:rPr>
                          <w:t>If Normal QTc:</w:t>
                        </w:r>
                      </w:p>
                      <w:p w14:paraId="5DC48C28" w14:textId="77777777" w:rsidR="00156126" w:rsidRPr="008274F7" w:rsidRDefault="00156126" w:rsidP="00156126">
                        <w:pPr>
                          <w:pStyle w:val="NormalWeb"/>
                          <w:spacing w:before="48" w:beforeAutospacing="0" w:after="0" w:afterAutospacing="0"/>
                          <w:rPr>
                            <w:rFonts w:ascii="Times New Roman" w:hAnsi="Times New Roman"/>
                            <w:color w:val="000000"/>
                            <w:kern w:val="24"/>
                            <w:sz w:val="18"/>
                            <w:szCs w:val="18"/>
                          </w:rPr>
                        </w:pPr>
                        <w:r>
                          <w:rPr>
                            <w:rFonts w:ascii="Times New Roman" w:hAnsi="Times New Roman"/>
                            <w:color w:val="000000"/>
                            <w:kern w:val="24"/>
                            <w:sz w:val="18"/>
                            <w:szCs w:val="18"/>
                          </w:rPr>
                          <w:t>Ischemia</w:t>
                        </w:r>
                      </w:p>
                      <w:p w14:paraId="5841BF75" w14:textId="77777777" w:rsidR="00156126" w:rsidRPr="008274F7" w:rsidRDefault="00156126" w:rsidP="00156126">
                        <w:pPr>
                          <w:pStyle w:val="NormalWeb"/>
                          <w:spacing w:before="48" w:beforeAutospacing="0" w:after="0" w:afterAutospacing="0"/>
                          <w:rPr>
                            <w:rFonts w:ascii="Times New Roman" w:hAnsi="Times New Roman"/>
                            <w:b/>
                            <w:i/>
                            <w:color w:val="000000"/>
                            <w:kern w:val="24"/>
                            <w:sz w:val="18"/>
                            <w:szCs w:val="18"/>
                          </w:rPr>
                        </w:pPr>
                        <w:r>
                          <w:rPr>
                            <w:rFonts w:ascii="Times New Roman" w:hAnsi="Times New Roman"/>
                            <w:b/>
                            <w:i/>
                            <w:color w:val="000000"/>
                            <w:kern w:val="24"/>
                            <w:sz w:val="18"/>
                            <w:szCs w:val="18"/>
                          </w:rPr>
                          <w:t>If Prolonged QTc:</w:t>
                        </w:r>
                      </w:p>
                      <w:p w14:paraId="6D5ADF0A" w14:textId="77777777" w:rsidR="00156126" w:rsidRPr="008274F7" w:rsidRDefault="00156126" w:rsidP="00156126">
                        <w:pPr>
                          <w:pStyle w:val="NormalWeb"/>
                          <w:spacing w:before="48" w:beforeAutospacing="0" w:after="0" w:afterAutospacing="0"/>
                          <w:rPr>
                            <w:rFonts w:ascii="Times New Roman" w:hAnsi="Times New Roman"/>
                            <w:sz w:val="18"/>
                            <w:szCs w:val="18"/>
                          </w:rPr>
                        </w:pPr>
                        <w:proofErr w:type="spellStart"/>
                        <w:r w:rsidRPr="008274F7">
                          <w:rPr>
                            <w:rFonts w:ascii="Times New Roman" w:hAnsi="Times New Roman"/>
                            <w:color w:val="000000"/>
                            <w:kern w:val="24"/>
                            <w:sz w:val="18"/>
                            <w:szCs w:val="18"/>
                          </w:rPr>
                          <w:t>Torsades</w:t>
                        </w:r>
                        <w:proofErr w:type="spellEnd"/>
                      </w:p>
                      <w:p w14:paraId="522B8648" w14:textId="77777777" w:rsidR="00156126" w:rsidRPr="00D72750" w:rsidRDefault="00156126" w:rsidP="00156126">
                        <w:pPr>
                          <w:pStyle w:val="NormalWeb"/>
                          <w:spacing w:before="48" w:beforeAutospacing="0" w:after="0" w:afterAutospacing="0"/>
                          <w:rPr>
                            <w:rFonts w:ascii="Arial Narrow" w:hAnsi="Arial Narrow" w:cs="Arial"/>
                            <w:color w:val="000000"/>
                            <w:kern w:val="24"/>
                          </w:rPr>
                        </w:pPr>
                      </w:p>
                    </w:txbxContent>
                  </v:textbox>
                </v:rect>
                <v:shapetype id="_x0000_t32" coordsize="21600,21600" o:spt="32" o:oned="t" path="m,l21600,21600e" filled="f">
                  <v:path arrowok="t" fillok="f" o:connecttype="none"/>
                  <o:lock v:ext="edit" shapetype="t"/>
                </v:shapetype>
                <v:shape id="AutoShape 23" o:spid="_x0000_s1033" type="#_x0000_t32" style="position:absolute;left:6152;top:6669;width:11;height:16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" strokeweight="1pt">
                  <o:lock v:ext="edit" shapetype="f"/>
                </v:shape>
                <v:shape id="AutoShape 24" o:spid="_x0000_s1034" type="#_x0000_t32" style="position:absolute;left:3237;top:6831;width:618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" strokeweight="1pt">
                  <o:lock v:ext="edit" shapetype="f"/>
                </v:shape>
                <v:shape id="AutoShape 25" o:spid="_x0000_s1035" type="#_x0000_t32" style="position:absolute;left:2961;top:6831;width:276;height:299;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">
                  <v:stroke endarrow="block"/>
                  <o:lock v:ext="edit" shapetype="f"/>
                </v:shape>
                <v:shape id="AutoShape 26" o:spid="_x0000_s1036" type="#_x0000_t32" style="position:absolute;left:5242;top:6831;width:0;height:29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">
                  <v:stroke endarrow="block"/>
                  <o:lock v:ext="edit" shapetype="f"/>
                </v:shape>
                <v:shape id="AutoShape 27" o:spid="_x0000_s1037" type="#_x0000_t32" style="position:absolute;left:7672;top:6831;width:150;height:29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">
                  <v:stroke endarrow="block"/>
                  <o:lock v:ext="edit" shapetype="f"/>
                </v:shape>
                <v:shape id="AutoShape 28" o:spid="_x0000_s1038" type="#_x0000_t32" style="position:absolute;left:9423;top:6831;width:185;height:2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">
                  <v:stroke endarrow="block"/>
                  <o:lock v:ext="edit" shapetype="f"/>
                </v:shape>
                <v:shape id="AutoShape 29" o:spid="_x0000_s1039" type="#_x0000_t32" style="position:absolute;left:1786;top:9641;width:518;height:90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">
                  <v:stroke endarrow="block"/>
                  <o:lock v:ext="edit" shapetype="f"/>
                </v:shape>
                <v:shape id="AutoShape 30" o:spid="_x0000_s1040" type="#_x0000_t32" style="position:absolute;left:2304;top:9641;width:599;height:90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">
                  <v:stroke endarrow="block"/>
                  <o:lock v:ext="edit" shapetype="f"/>
                </v:shape>
              </v:group>
            </w:pict>
          </mc:Fallback>
        </mc:AlternateContent>
      </w:r>
      <w:r w:rsidRPr="00EE32EF">
        <w:rPr>
          <w:b/>
          <w:color w:val="000000"/>
          <w:sz w:val="20"/>
          <w:szCs w:val="20"/>
        </w:rPr>
        <w:t>Differential Diagnosis of WCT</w:t>
      </w:r>
    </w:p>
    <w:p w14:paraId="445C7929" w14:textId="77777777" w:rsidR="00156126" w:rsidRPr="00EE32EF" w:rsidRDefault="00156126" w:rsidP="00156126"/>
    <w:p w14:paraId="2AA0F502" w14:textId="77777777" w:rsidR="00156126" w:rsidRPr="00EE32EF" w:rsidRDefault="00156126" w:rsidP="00156126"/>
    <w:p w14:paraId="7BE422C4" w14:textId="77777777" w:rsidR="00156126" w:rsidRPr="00EE32EF" w:rsidRDefault="00156126" w:rsidP="00156126"/>
    <w:p w14:paraId="7A16BF9F" w14:textId="77777777" w:rsidR="00156126" w:rsidRPr="00EE32EF" w:rsidRDefault="00156126" w:rsidP="00156126"/>
    <w:p w14:paraId="55C231DE" w14:textId="77777777" w:rsidR="00156126" w:rsidRPr="00EE32EF" w:rsidRDefault="00156126" w:rsidP="00156126"/>
    <w:p w14:paraId="15FFFC46" w14:textId="77777777" w:rsidR="00156126" w:rsidRPr="00EE32EF" w:rsidRDefault="00156126" w:rsidP="00156126"/>
    <w:p w14:paraId="187DCF1E" w14:textId="77777777" w:rsidR="00156126" w:rsidRPr="00EE32EF" w:rsidRDefault="00156126" w:rsidP="00156126"/>
    <w:p w14:paraId="2D7F6287" w14:textId="77777777" w:rsidR="00156126" w:rsidRPr="00EE32EF" w:rsidRDefault="00156126" w:rsidP="00156126"/>
    <w:p w14:paraId="0AF3AA77" w14:textId="77777777" w:rsidR="00156126" w:rsidRPr="00EE32EF" w:rsidRDefault="00156126" w:rsidP="00156126"/>
    <w:p w14:paraId="40DF4D67" w14:textId="77777777" w:rsidR="00156126" w:rsidRPr="00EE32EF" w:rsidRDefault="00156126" w:rsidP="00156126"/>
    <w:p w14:paraId="51A94EC5" w14:textId="77777777" w:rsidR="00156126" w:rsidRPr="00EE32EF" w:rsidRDefault="00156126" w:rsidP="00156126"/>
    <w:p w14:paraId="673FBA0D" w14:textId="77777777" w:rsidR="00156126" w:rsidRPr="00EE32EF" w:rsidRDefault="00156126" w:rsidP="00156126"/>
    <w:p w14:paraId="12D16070" w14:textId="77777777" w:rsidR="00156126" w:rsidRPr="00EE32EF" w:rsidRDefault="00156126" w:rsidP="00156126"/>
    <w:p w14:paraId="056D68C1" w14:textId="77777777" w:rsidR="00156126" w:rsidRPr="00EE32EF" w:rsidRDefault="00156126" w:rsidP="00156126"/>
    <w:p w14:paraId="51587334" w14:textId="77777777" w:rsidR="00156126" w:rsidRPr="00EE32EF" w:rsidRDefault="00156126" w:rsidP="00156126"/>
    <w:p w14:paraId="4948697B" w14:textId="77777777" w:rsidR="00156126" w:rsidRPr="00EE32EF" w:rsidRDefault="00156126" w:rsidP="00156126"/>
    <w:p w14:paraId="7A037A7B" w14:textId="77777777" w:rsidR="00156126" w:rsidRPr="00EE32EF" w:rsidRDefault="00156126" w:rsidP="00156126"/>
    <w:p w14:paraId="727EC8FA" w14:textId="77777777" w:rsidR="00156126" w:rsidRPr="00EE32EF" w:rsidRDefault="00156126" w:rsidP="00156126"/>
    <w:p w14:paraId="04F10840" w14:textId="77777777" w:rsidR="00156126" w:rsidRPr="00EE32EF" w:rsidRDefault="00156126" w:rsidP="00156126">
      <w:pPr>
        <w:rPr>
          <w:sz w:val="16"/>
          <w:szCs w:val="16"/>
        </w:rPr>
      </w:pPr>
    </w:p>
    <w:p w14:paraId="2DD6223E" w14:textId="77777777" w:rsidR="00156126" w:rsidRPr="00EE32EF" w:rsidRDefault="00156126" w:rsidP="00156126">
      <w:pPr>
        <w:ind w:left="2880" w:firstLine="720"/>
        <w:rPr>
          <w:sz w:val="16"/>
          <w:szCs w:val="16"/>
          <w:u w:val="single"/>
        </w:rPr>
      </w:pPr>
      <w:r w:rsidRPr="00EE32EF">
        <w:rPr>
          <w:sz w:val="16"/>
          <w:szCs w:val="16"/>
          <w:u w:val="single"/>
        </w:rPr>
        <w:t xml:space="preserve">Differentiating VT from </w:t>
      </w:r>
      <w:r>
        <w:rPr>
          <w:sz w:val="16"/>
          <w:szCs w:val="16"/>
          <w:u w:val="single"/>
        </w:rPr>
        <w:t>non-VT</w:t>
      </w:r>
    </w:p>
    <w:p w14:paraId="0AEC77B3" w14:textId="77777777" w:rsidR="00156126" w:rsidRPr="00EE32EF" w:rsidRDefault="00156126" w:rsidP="00156126">
      <w:pPr>
        <w:pStyle w:val="ListParagraph"/>
        <w:numPr>
          <w:ilvl w:val="0"/>
          <w:numId w:val="7"/>
        </w:numPr>
        <w:rPr>
          <w:sz w:val="16"/>
          <w:szCs w:val="16"/>
        </w:rPr>
      </w:pPr>
      <w:r>
        <w:rPr>
          <w:sz w:val="16"/>
          <w:szCs w:val="16"/>
        </w:rPr>
        <w:t>Look at baseline EC</w:t>
      </w:r>
      <w:r w:rsidRPr="00EE32EF">
        <w:rPr>
          <w:sz w:val="16"/>
          <w:szCs w:val="16"/>
        </w:rPr>
        <w:t xml:space="preserve">G </w:t>
      </w:r>
      <w:r w:rsidRPr="00EE32EF">
        <w:rPr>
          <w:i/>
          <w:sz w:val="16"/>
          <w:szCs w:val="16"/>
        </w:rPr>
        <w:t>(BBB at baseline? Pre-excitation? PVCs match WCT?)</w:t>
      </w:r>
    </w:p>
    <w:p w14:paraId="2CB8B2F8" w14:textId="77777777" w:rsidR="00156126" w:rsidRPr="00EE32EF" w:rsidRDefault="00156126" w:rsidP="00156126">
      <w:pPr>
        <w:pStyle w:val="ListParagraph"/>
        <w:numPr>
          <w:ilvl w:val="0"/>
          <w:numId w:val="7"/>
        </w:numPr>
        <w:rPr>
          <w:sz w:val="16"/>
          <w:szCs w:val="16"/>
        </w:rPr>
      </w:pPr>
      <w:r>
        <w:rPr>
          <w:sz w:val="16"/>
          <w:szCs w:val="16"/>
        </w:rPr>
        <w:t>Review 12-lead Ec</w:t>
      </w:r>
      <w:r w:rsidRPr="00EE32EF">
        <w:rPr>
          <w:sz w:val="16"/>
          <w:szCs w:val="16"/>
        </w:rPr>
        <w:t>G</w:t>
      </w:r>
    </w:p>
    <w:p w14:paraId="44B69CA0" w14:textId="77777777" w:rsidR="00156126" w:rsidRPr="00EE32EF" w:rsidRDefault="00156126" w:rsidP="00156126">
      <w:pPr>
        <w:pStyle w:val="ListParagraph"/>
        <w:numPr>
          <w:ilvl w:val="1"/>
          <w:numId w:val="7"/>
        </w:numPr>
        <w:rPr>
          <w:sz w:val="16"/>
          <w:szCs w:val="16"/>
        </w:rPr>
      </w:pPr>
      <w:r w:rsidRPr="00EE32EF">
        <w:rPr>
          <w:sz w:val="16"/>
          <w:szCs w:val="16"/>
        </w:rPr>
        <w:t xml:space="preserve">Regular or irregular </w:t>
      </w:r>
      <w:r w:rsidRPr="00EE32EF">
        <w:rPr>
          <w:i/>
          <w:sz w:val="16"/>
          <w:szCs w:val="16"/>
        </w:rPr>
        <w:t>(VT is very regular other than “warm-up” irregularity, SVT can be irregular)</w:t>
      </w:r>
    </w:p>
    <w:p w14:paraId="2CA3795F" w14:textId="77777777" w:rsidR="00156126" w:rsidRPr="00EE32EF" w:rsidRDefault="00156126" w:rsidP="00156126">
      <w:pPr>
        <w:pStyle w:val="ListParagraph"/>
        <w:numPr>
          <w:ilvl w:val="2"/>
          <w:numId w:val="7"/>
        </w:numPr>
        <w:rPr>
          <w:sz w:val="16"/>
          <w:szCs w:val="16"/>
        </w:rPr>
      </w:pPr>
      <w:r w:rsidRPr="00EE32EF">
        <w:rPr>
          <w:sz w:val="16"/>
          <w:szCs w:val="16"/>
        </w:rPr>
        <w:t>NW Axis?</w:t>
      </w:r>
      <w:r w:rsidRPr="00EE32EF">
        <w:rPr>
          <w:i/>
          <w:sz w:val="16"/>
          <w:szCs w:val="16"/>
        </w:rPr>
        <w:t xml:space="preserve"> (QRS down in I and aVF, suggests VT)</w:t>
      </w:r>
    </w:p>
    <w:p w14:paraId="167403C9" w14:textId="77777777" w:rsidR="00156126" w:rsidRPr="00EE32EF" w:rsidRDefault="00156126" w:rsidP="00156126">
      <w:pPr>
        <w:pStyle w:val="ListParagraph"/>
        <w:numPr>
          <w:ilvl w:val="2"/>
          <w:numId w:val="7"/>
        </w:numPr>
        <w:rPr>
          <w:sz w:val="16"/>
          <w:szCs w:val="16"/>
        </w:rPr>
      </w:pPr>
      <w:r w:rsidRPr="00EE32EF">
        <w:rPr>
          <w:sz w:val="16"/>
          <w:szCs w:val="16"/>
        </w:rPr>
        <w:t xml:space="preserve">AV dissociation? </w:t>
      </w:r>
      <w:r w:rsidRPr="00EE32EF">
        <w:rPr>
          <w:i/>
          <w:sz w:val="16"/>
          <w:szCs w:val="16"/>
        </w:rPr>
        <w:t>(VT hallmark, no relation between P waves and QRS)</w:t>
      </w:r>
    </w:p>
    <w:p w14:paraId="7BC1FA6D" w14:textId="77777777" w:rsidR="00156126" w:rsidRPr="00EE32EF" w:rsidRDefault="00156126" w:rsidP="00156126">
      <w:pPr>
        <w:pStyle w:val="ListParagraph"/>
        <w:numPr>
          <w:ilvl w:val="2"/>
          <w:numId w:val="7"/>
        </w:numPr>
        <w:rPr>
          <w:sz w:val="16"/>
          <w:szCs w:val="16"/>
        </w:rPr>
      </w:pPr>
      <w:r w:rsidRPr="00EE32EF">
        <w:rPr>
          <w:sz w:val="16"/>
          <w:szCs w:val="16"/>
        </w:rPr>
        <w:t xml:space="preserve">Fusion/Capture beats? </w:t>
      </w:r>
      <w:r w:rsidRPr="00EE32EF">
        <w:rPr>
          <w:i/>
          <w:sz w:val="16"/>
          <w:szCs w:val="16"/>
        </w:rPr>
        <w:t>(see below, diagnostic of VT)</w:t>
      </w:r>
    </w:p>
    <w:p w14:paraId="5BB12194" w14:textId="77777777" w:rsidR="00156126" w:rsidRPr="00EE32EF" w:rsidRDefault="00156126" w:rsidP="00156126">
      <w:pPr>
        <w:pStyle w:val="ListParagraph"/>
        <w:numPr>
          <w:ilvl w:val="2"/>
          <w:numId w:val="7"/>
        </w:numPr>
        <w:rPr>
          <w:sz w:val="16"/>
          <w:szCs w:val="16"/>
        </w:rPr>
      </w:pPr>
      <w:r w:rsidRPr="00EE32EF">
        <w:rPr>
          <w:sz w:val="16"/>
          <w:szCs w:val="16"/>
        </w:rPr>
        <w:t xml:space="preserve">QRS duration </w:t>
      </w:r>
      <w:r w:rsidRPr="00EE32EF">
        <w:rPr>
          <w:i/>
          <w:sz w:val="16"/>
          <w:szCs w:val="16"/>
        </w:rPr>
        <w:t>(VT more l</w:t>
      </w:r>
      <w:r>
        <w:rPr>
          <w:i/>
          <w:sz w:val="16"/>
          <w:szCs w:val="16"/>
        </w:rPr>
        <w:t>ikely if QRS is RBBB with QRS &gt;140ms, or LBBB with QRS &gt;</w:t>
      </w:r>
      <w:r w:rsidRPr="00EE32EF">
        <w:rPr>
          <w:i/>
          <w:sz w:val="16"/>
          <w:szCs w:val="16"/>
        </w:rPr>
        <w:t>160ms)</w:t>
      </w:r>
    </w:p>
    <w:p w14:paraId="35621FE1" w14:textId="77777777" w:rsidR="00156126" w:rsidRPr="00EE32EF" w:rsidRDefault="00156126" w:rsidP="00156126">
      <w:pPr>
        <w:numPr>
          <w:ilvl w:val="1"/>
          <w:numId w:val="7"/>
        </w:numPr>
        <w:spacing w:line="240" w:lineRule="auto"/>
        <w:rPr>
          <w:sz w:val="16"/>
          <w:szCs w:val="16"/>
        </w:rPr>
      </w:pPr>
      <w:r w:rsidRPr="00EE32EF">
        <w:rPr>
          <w:sz w:val="16"/>
          <w:szCs w:val="16"/>
        </w:rPr>
        <w:t xml:space="preserve">Precordial concordance? </w:t>
      </w:r>
      <w:r w:rsidRPr="00EE32EF">
        <w:rPr>
          <w:i/>
          <w:sz w:val="16"/>
          <w:szCs w:val="16"/>
        </w:rPr>
        <w:t>(VT more likely if QRS complexes in V1-V6 are monophasic and monopolar (i.e. all upright or all inverted))</w:t>
      </w:r>
    </w:p>
    <w:p w14:paraId="106DD0E9" w14:textId="77777777" w:rsidR="00156126" w:rsidRPr="00EE32EF" w:rsidRDefault="00156126" w:rsidP="00156126">
      <w:pPr>
        <w:numPr>
          <w:ilvl w:val="1"/>
          <w:numId w:val="7"/>
        </w:numPr>
        <w:spacing w:line="240" w:lineRule="auto"/>
        <w:rPr>
          <w:sz w:val="16"/>
          <w:szCs w:val="16"/>
        </w:rPr>
      </w:pPr>
      <w:r w:rsidRPr="00EE32EF">
        <w:rPr>
          <w:sz w:val="16"/>
          <w:szCs w:val="16"/>
        </w:rPr>
        <w:t>Pacer spikes?</w:t>
      </w:r>
    </w:p>
    <w:p w14:paraId="5FF429C6" w14:textId="77777777" w:rsidR="00156126" w:rsidRPr="00EE32EF" w:rsidRDefault="00156126" w:rsidP="00156126">
      <w:pPr>
        <w:rPr>
          <w:sz w:val="16"/>
          <w:szCs w:val="16"/>
        </w:rPr>
      </w:pPr>
    </w:p>
    <w:p w14:paraId="34F3746F" w14:textId="77777777" w:rsidR="00156126" w:rsidRPr="00EE32EF" w:rsidRDefault="00156126" w:rsidP="00156126">
      <w:pPr>
        <w:rPr>
          <w:sz w:val="20"/>
          <w:szCs w:val="20"/>
        </w:rPr>
      </w:pPr>
      <w:r w:rsidRPr="00EE32EF">
        <w:rPr>
          <w:sz w:val="20"/>
          <w:szCs w:val="20"/>
          <w:u w:val="single"/>
        </w:rPr>
        <w:t>Capture beats (C):</w:t>
      </w:r>
      <w:r w:rsidRPr="00EE32EF">
        <w:rPr>
          <w:sz w:val="20"/>
          <w:szCs w:val="20"/>
        </w:rPr>
        <w:t xml:space="preserve"> result from atrial depolarization that is able to normally conduct a narrow QRS and transiently interrupts the spread of electricity from the VT focus</w:t>
      </w:r>
    </w:p>
    <w:p w14:paraId="7AC6A88D" w14:textId="77777777" w:rsidR="00156126" w:rsidRPr="00C133C1" w:rsidRDefault="00156126" w:rsidP="00156126">
      <w:pPr>
        <w:rPr>
          <w:sz w:val="20"/>
          <w:szCs w:val="20"/>
        </w:rPr>
      </w:pPr>
      <w:r w:rsidRPr="00EE32EF">
        <w:rPr>
          <w:noProof/>
          <w:sz w:val="20"/>
          <w:szCs w:val="20"/>
          <w:u w:val="single"/>
        </w:rPr>
        <w:drawing>
          <wp:anchor distT="0" distB="0" distL="114300" distR="114300" simplePos="0" relativeHeight="251660288" behindDoc="0" locked="0" layoutInCell="1" allowOverlap="1" wp14:anchorId="15BA505B" wp14:editId="27A969E8">
            <wp:simplePos x="0" y="0"/>
            <wp:positionH relativeFrom="column">
              <wp:posOffset>-90805</wp:posOffset>
            </wp:positionH>
            <wp:positionV relativeFrom="paragraph">
              <wp:posOffset>358775</wp:posOffset>
            </wp:positionV>
            <wp:extent cx="5935345" cy="1143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935345" cy="1143000"/>
                    </a:xfrm>
                    <a:prstGeom prst="rect">
                      <a:avLst/>
                    </a:prstGeom>
                    <a:noFill/>
                    <a:ln w="9525">
                      <a:noFill/>
                      <a:miter lim="800000"/>
                      <a:headEnd/>
                      <a:tailEnd/>
                    </a:ln>
                  </pic:spPr>
                </pic:pic>
              </a:graphicData>
            </a:graphic>
          </wp:anchor>
        </w:drawing>
      </w:r>
      <w:r w:rsidRPr="00EE32EF">
        <w:rPr>
          <w:sz w:val="20"/>
          <w:szCs w:val="20"/>
          <w:u w:val="single"/>
        </w:rPr>
        <w:t>Fusion beats (F):</w:t>
      </w:r>
      <w:r w:rsidRPr="00EE32EF">
        <w:rPr>
          <w:sz w:val="20"/>
          <w:szCs w:val="20"/>
        </w:rPr>
        <w:t xml:space="preserve"> result from simultaneous conduction and blending of supraventricular beat and wide complex ventricular beat</w:t>
      </w:r>
    </w:p>
    <w:p w14:paraId="323D2E72" w14:textId="77777777" w:rsidR="00156126" w:rsidRDefault="00156126" w:rsidP="00156126">
      <w:pPr>
        <w:autoSpaceDE w:val="0"/>
        <w:autoSpaceDN w:val="0"/>
        <w:adjustRightInd w:val="0"/>
        <w:contextualSpacing/>
        <w:rPr>
          <w:rFonts w:eastAsia="Times New Roman"/>
          <w:b/>
          <w:bCs/>
        </w:rPr>
      </w:pPr>
    </w:p>
    <w:p w14:paraId="702BA3C0" w14:textId="77777777" w:rsidR="00156126" w:rsidRDefault="00156126" w:rsidP="00156126">
      <w:pPr>
        <w:autoSpaceDE w:val="0"/>
        <w:autoSpaceDN w:val="0"/>
        <w:adjustRightInd w:val="0"/>
        <w:contextualSpacing/>
        <w:rPr>
          <w:rFonts w:eastAsia="Times New Roman"/>
          <w:b/>
          <w:bCs/>
        </w:rPr>
      </w:pPr>
    </w:p>
    <w:p w14:paraId="553602DF" w14:textId="77777777" w:rsidR="00156126" w:rsidRDefault="00156126" w:rsidP="00156126">
      <w:pPr>
        <w:autoSpaceDE w:val="0"/>
        <w:autoSpaceDN w:val="0"/>
        <w:adjustRightInd w:val="0"/>
        <w:contextualSpacing/>
        <w:rPr>
          <w:rFonts w:eastAsia="Times New Roman"/>
          <w:b/>
          <w:bCs/>
        </w:rPr>
      </w:pPr>
    </w:p>
    <w:p w14:paraId="14190440" w14:textId="77777777" w:rsidR="00156126" w:rsidRDefault="00156126" w:rsidP="00156126">
      <w:pPr>
        <w:autoSpaceDE w:val="0"/>
        <w:autoSpaceDN w:val="0"/>
        <w:adjustRightInd w:val="0"/>
        <w:contextualSpacing/>
        <w:rPr>
          <w:rFonts w:eastAsia="Times New Roman"/>
          <w:b/>
          <w:bCs/>
        </w:rPr>
      </w:pPr>
    </w:p>
    <w:p w14:paraId="1EC4B98F" w14:textId="77777777" w:rsidR="00156126" w:rsidRDefault="00156126" w:rsidP="00156126">
      <w:pPr>
        <w:autoSpaceDE w:val="0"/>
        <w:autoSpaceDN w:val="0"/>
        <w:adjustRightInd w:val="0"/>
        <w:contextualSpacing/>
        <w:rPr>
          <w:rFonts w:eastAsia="Times New Roman"/>
          <w:b/>
          <w:bCs/>
        </w:rPr>
      </w:pPr>
    </w:p>
    <w:p w14:paraId="7C0F602A" w14:textId="77777777" w:rsidR="00156126" w:rsidRDefault="00156126" w:rsidP="00156126">
      <w:pPr>
        <w:autoSpaceDE w:val="0"/>
        <w:autoSpaceDN w:val="0"/>
        <w:adjustRightInd w:val="0"/>
        <w:contextualSpacing/>
        <w:rPr>
          <w:rFonts w:eastAsia="Times New Roman"/>
          <w:b/>
          <w:bCs/>
        </w:rPr>
      </w:pPr>
    </w:p>
    <w:p w14:paraId="74E91474" w14:textId="77777777" w:rsidR="00156126" w:rsidRDefault="00156126" w:rsidP="00156126">
      <w:pPr>
        <w:autoSpaceDE w:val="0"/>
        <w:autoSpaceDN w:val="0"/>
        <w:adjustRightInd w:val="0"/>
        <w:contextualSpacing/>
        <w:rPr>
          <w:rFonts w:eastAsia="Times New Roman"/>
          <w:b/>
          <w:bCs/>
        </w:rPr>
      </w:pPr>
    </w:p>
    <w:p w14:paraId="2CC2A73E" w14:textId="77777777" w:rsidR="00156126" w:rsidRDefault="00156126" w:rsidP="00156126">
      <w:pPr>
        <w:autoSpaceDE w:val="0"/>
        <w:autoSpaceDN w:val="0"/>
        <w:adjustRightInd w:val="0"/>
        <w:contextualSpacing/>
        <w:rPr>
          <w:rFonts w:eastAsia="Times New Roman"/>
          <w:b/>
          <w:bCs/>
        </w:rPr>
      </w:pPr>
    </w:p>
    <w:p w14:paraId="4296CE2A" w14:textId="77777777" w:rsidR="00156126" w:rsidRPr="00EE32EF" w:rsidRDefault="00156126" w:rsidP="00156126">
      <w:pPr>
        <w:autoSpaceDE w:val="0"/>
        <w:autoSpaceDN w:val="0"/>
        <w:adjustRightInd w:val="0"/>
        <w:contextualSpacing/>
        <w:rPr>
          <w:rFonts w:eastAsia="Times New Roman"/>
          <w:b/>
          <w:bCs/>
        </w:rPr>
      </w:pPr>
      <w:r w:rsidRPr="00EE32EF">
        <w:rPr>
          <w:rFonts w:eastAsia="Times New Roman"/>
          <w:b/>
          <w:bCs/>
        </w:rPr>
        <w:t>Principles of Acute Management</w:t>
      </w:r>
    </w:p>
    <w:p w14:paraId="2E6FF687" w14:textId="77777777" w:rsidR="00156126" w:rsidRPr="00EE32EF" w:rsidRDefault="00156126" w:rsidP="00156126"/>
    <w:p w14:paraId="185167A5" w14:textId="77777777" w:rsidR="00156126" w:rsidRPr="00EE32EF" w:rsidRDefault="00156126" w:rsidP="00156126">
      <w:pPr>
        <w:numPr>
          <w:ilvl w:val="0"/>
          <w:numId w:val="8"/>
        </w:numPr>
        <w:spacing w:line="240" w:lineRule="auto"/>
        <w:rPr>
          <w:color w:val="000000"/>
        </w:rPr>
      </w:pPr>
      <w:r w:rsidRPr="00EE32EF">
        <w:rPr>
          <w:b/>
          <w:color w:val="000000"/>
        </w:rPr>
        <w:t xml:space="preserve">Is there a pulse? </w:t>
      </w:r>
      <w:r w:rsidRPr="00EE32EF">
        <w:rPr>
          <w:color w:val="000000"/>
        </w:rPr>
        <w:t>If no, proceed to ACLS VT/VF arrest alg</w:t>
      </w:r>
      <w:r>
        <w:rPr>
          <w:color w:val="000000"/>
        </w:rPr>
        <w:t>orithm, defibrillation (150-200</w:t>
      </w:r>
      <w:r w:rsidRPr="00EE32EF">
        <w:rPr>
          <w:color w:val="000000"/>
        </w:rPr>
        <w:t xml:space="preserve">J if biphasic, 360J if monophasic). </w:t>
      </w:r>
    </w:p>
    <w:p w14:paraId="0601ED2D" w14:textId="77777777" w:rsidR="00156126" w:rsidRPr="00EE32EF" w:rsidRDefault="00156126" w:rsidP="00156126">
      <w:pPr>
        <w:numPr>
          <w:ilvl w:val="0"/>
          <w:numId w:val="8"/>
        </w:numPr>
        <w:spacing w:line="240" w:lineRule="auto"/>
        <w:rPr>
          <w:color w:val="000000"/>
        </w:rPr>
      </w:pPr>
      <w:r w:rsidRPr="00EE32EF">
        <w:rPr>
          <w:b/>
          <w:color w:val="000000"/>
        </w:rPr>
        <w:t>Stable or unstable?</w:t>
      </w:r>
      <w:r w:rsidRPr="00EE32EF">
        <w:rPr>
          <w:color w:val="000000"/>
        </w:rPr>
        <w:t xml:space="preserve"> If unstable with a pulse</w:t>
      </w:r>
      <w:r>
        <w:rPr>
          <w:color w:val="000000"/>
        </w:rPr>
        <w:t>,</w:t>
      </w:r>
      <w:r w:rsidRPr="00EE32EF">
        <w:rPr>
          <w:color w:val="000000"/>
        </w:rPr>
        <w:t xml:space="preserve"> proceed to synchronized DCCV.</w:t>
      </w:r>
    </w:p>
    <w:p w14:paraId="12F48EB9" w14:textId="77777777" w:rsidR="00156126" w:rsidRPr="00EE32EF" w:rsidRDefault="00156126" w:rsidP="00156126">
      <w:pPr>
        <w:ind w:left="360"/>
        <w:rPr>
          <w:color w:val="000000"/>
        </w:rPr>
      </w:pPr>
    </w:p>
    <w:p w14:paraId="4B140B99" w14:textId="77777777" w:rsidR="00156126" w:rsidRPr="00EE32EF" w:rsidRDefault="00156126" w:rsidP="00156126">
      <w:pPr>
        <w:numPr>
          <w:ilvl w:val="1"/>
          <w:numId w:val="8"/>
        </w:numPr>
        <w:autoSpaceDE w:val="0"/>
        <w:autoSpaceDN w:val="0"/>
        <w:adjustRightInd w:val="0"/>
        <w:spacing w:line="240" w:lineRule="auto"/>
        <w:contextualSpacing/>
        <w:rPr>
          <w:rFonts w:eastAsia="Times New Roman"/>
          <w:bCs/>
        </w:rPr>
      </w:pPr>
      <w:r w:rsidRPr="00EE32EF">
        <w:rPr>
          <w:rFonts w:eastAsia="Times New Roman"/>
          <w:b/>
          <w:bCs/>
          <w:i/>
        </w:rPr>
        <w:t>Hemodynamically unstable or highly symptomatic</w:t>
      </w:r>
      <w:r>
        <w:rPr>
          <w:rFonts w:eastAsia="Times New Roman"/>
          <w:bCs/>
        </w:rPr>
        <w:t xml:space="preserve">: </w:t>
      </w:r>
      <w:r w:rsidRPr="00EE32EF">
        <w:rPr>
          <w:rFonts w:eastAsia="Times New Roman"/>
          <w:bCs/>
        </w:rPr>
        <w:t>prepare for synchronized DCCV with fentanyl/versed for sedation</w:t>
      </w:r>
    </w:p>
    <w:p w14:paraId="5B0DD5DB" w14:textId="77777777" w:rsidR="00156126" w:rsidRPr="00EE32EF" w:rsidRDefault="00156126" w:rsidP="00156126">
      <w:pPr>
        <w:numPr>
          <w:ilvl w:val="2"/>
          <w:numId w:val="8"/>
        </w:numPr>
        <w:autoSpaceDE w:val="0"/>
        <w:autoSpaceDN w:val="0"/>
        <w:adjustRightInd w:val="0"/>
        <w:spacing w:line="240" w:lineRule="auto"/>
        <w:contextualSpacing/>
        <w:rPr>
          <w:rFonts w:eastAsia="Times New Roman"/>
          <w:bCs/>
        </w:rPr>
      </w:pPr>
      <w:r w:rsidRPr="00EE32EF">
        <w:rPr>
          <w:rFonts w:eastAsia="Times New Roman"/>
          <w:bCs/>
          <w:u w:val="single"/>
        </w:rPr>
        <w:t xml:space="preserve">Amiodarone </w:t>
      </w:r>
      <w:r w:rsidRPr="00243539">
        <w:rPr>
          <w:rFonts w:eastAsia="Times New Roman"/>
          <w:bCs/>
          <w:u w:val="single"/>
        </w:rPr>
        <w:t>150mg IV</w:t>
      </w:r>
      <w:r w:rsidRPr="00EE32EF">
        <w:rPr>
          <w:rFonts w:eastAsia="Times New Roman"/>
          <w:bCs/>
        </w:rPr>
        <w:t xml:space="preserve"> followed by gtt at 1mg/min and/or </w:t>
      </w:r>
      <w:r w:rsidRPr="00EE32EF">
        <w:rPr>
          <w:rFonts w:eastAsia="Times New Roman"/>
          <w:bCs/>
          <w:u w:val="single"/>
        </w:rPr>
        <w:t>Lidocaine 100mg IV</w:t>
      </w:r>
      <w:r w:rsidRPr="00EE32EF">
        <w:rPr>
          <w:rFonts w:eastAsia="Times New Roman"/>
          <w:bCs/>
        </w:rPr>
        <w:t xml:space="preserve"> followed by gtt at 1mg/min</w:t>
      </w:r>
    </w:p>
    <w:p w14:paraId="3CD21444" w14:textId="77777777" w:rsidR="00156126" w:rsidRPr="00EE32EF" w:rsidRDefault="00156126" w:rsidP="00156126">
      <w:pPr>
        <w:numPr>
          <w:ilvl w:val="3"/>
          <w:numId w:val="8"/>
        </w:numPr>
        <w:autoSpaceDE w:val="0"/>
        <w:autoSpaceDN w:val="0"/>
        <w:adjustRightInd w:val="0"/>
        <w:spacing w:line="240" w:lineRule="auto"/>
        <w:contextualSpacing/>
        <w:rPr>
          <w:rFonts w:eastAsia="Times New Roman"/>
          <w:bCs/>
          <w:i/>
        </w:rPr>
      </w:pPr>
      <w:r w:rsidRPr="00EE32EF">
        <w:rPr>
          <w:rFonts w:eastAsia="Times New Roman"/>
          <w:bCs/>
          <w:i/>
        </w:rPr>
        <w:t>Note: Avoid Amiodarone in torsades de pointes: beta-blocking activity slows the HR and K+ channels, prolonging the QTc which promotes torsades de pointes</w:t>
      </w:r>
    </w:p>
    <w:p w14:paraId="62604925" w14:textId="77777777" w:rsidR="00156126" w:rsidRPr="00EE32EF" w:rsidRDefault="00156126" w:rsidP="00156126">
      <w:pPr>
        <w:numPr>
          <w:ilvl w:val="3"/>
          <w:numId w:val="8"/>
        </w:numPr>
        <w:autoSpaceDE w:val="0"/>
        <w:autoSpaceDN w:val="0"/>
        <w:adjustRightInd w:val="0"/>
        <w:spacing w:line="240" w:lineRule="auto"/>
        <w:contextualSpacing/>
        <w:rPr>
          <w:rFonts w:eastAsia="Times New Roman"/>
          <w:bCs/>
          <w:i/>
        </w:rPr>
      </w:pPr>
      <w:r w:rsidRPr="00EE32EF">
        <w:rPr>
          <w:rFonts w:eastAsia="Times New Roman"/>
          <w:bCs/>
          <w:i/>
        </w:rPr>
        <w:t>Note: If concern for WPW/accessory pathway, avoid Amiodarone (beta-blockade effect on AV node</w:t>
      </w:r>
      <w:r>
        <w:rPr>
          <w:rFonts w:eastAsia="Times New Roman"/>
          <w:bCs/>
          <w:i/>
        </w:rPr>
        <w:t xml:space="preserve"> increases conduction down accessory pathway</w:t>
      </w:r>
      <w:r w:rsidRPr="00EE32EF">
        <w:rPr>
          <w:rFonts w:eastAsia="Times New Roman"/>
          <w:bCs/>
          <w:i/>
        </w:rPr>
        <w:t>)</w:t>
      </w:r>
    </w:p>
    <w:p w14:paraId="22E3057B" w14:textId="77777777" w:rsidR="00156126" w:rsidRPr="00EE32EF" w:rsidRDefault="00156126" w:rsidP="00156126">
      <w:pPr>
        <w:autoSpaceDE w:val="0"/>
        <w:autoSpaceDN w:val="0"/>
        <w:adjustRightInd w:val="0"/>
        <w:ind w:left="720"/>
        <w:contextualSpacing/>
        <w:rPr>
          <w:rFonts w:eastAsia="Times New Roman"/>
          <w:bCs/>
        </w:rPr>
      </w:pPr>
    </w:p>
    <w:p w14:paraId="7A560EE1" w14:textId="77777777" w:rsidR="00156126" w:rsidRPr="00EE32EF" w:rsidRDefault="00156126" w:rsidP="00156126">
      <w:pPr>
        <w:numPr>
          <w:ilvl w:val="1"/>
          <w:numId w:val="8"/>
        </w:numPr>
        <w:autoSpaceDE w:val="0"/>
        <w:autoSpaceDN w:val="0"/>
        <w:adjustRightInd w:val="0"/>
        <w:spacing w:line="240" w:lineRule="auto"/>
        <w:contextualSpacing/>
        <w:rPr>
          <w:rFonts w:eastAsia="Times New Roman"/>
          <w:bCs/>
        </w:rPr>
      </w:pPr>
      <w:r w:rsidRPr="00EE32EF">
        <w:rPr>
          <w:rFonts w:eastAsia="Times New Roman"/>
          <w:b/>
          <w:bCs/>
          <w:i/>
        </w:rPr>
        <w:t>Hemodynamically stable</w:t>
      </w:r>
      <w:r w:rsidRPr="00EE32EF">
        <w:rPr>
          <w:rFonts w:eastAsia="Times New Roman"/>
          <w:bCs/>
        </w:rPr>
        <w:t>:</w:t>
      </w:r>
      <w:r w:rsidRPr="00EE32EF">
        <w:t xml:space="preserve"> </w:t>
      </w:r>
      <w:r w:rsidRPr="00EE32EF">
        <w:rPr>
          <w:rFonts w:eastAsia="Times New Roman"/>
          <w:bCs/>
        </w:rPr>
        <w:t>you have time to think about etiology</w:t>
      </w:r>
    </w:p>
    <w:p w14:paraId="5285CDB7" w14:textId="77777777" w:rsidR="00156126" w:rsidRPr="00EE32EF" w:rsidRDefault="00156126" w:rsidP="00156126">
      <w:pPr>
        <w:autoSpaceDE w:val="0"/>
        <w:autoSpaceDN w:val="0"/>
        <w:adjustRightInd w:val="0"/>
        <w:ind w:left="1350"/>
        <w:contextualSpacing/>
        <w:rPr>
          <w:rFonts w:eastAsia="Times New Roman"/>
          <w:bCs/>
        </w:rPr>
      </w:pPr>
    </w:p>
    <w:p w14:paraId="7231C89C" w14:textId="77777777" w:rsidR="00156126" w:rsidRPr="00EE32EF" w:rsidRDefault="00156126" w:rsidP="00156126">
      <w:pPr>
        <w:numPr>
          <w:ilvl w:val="2"/>
          <w:numId w:val="8"/>
        </w:numPr>
        <w:autoSpaceDE w:val="0"/>
        <w:autoSpaceDN w:val="0"/>
        <w:adjustRightInd w:val="0"/>
        <w:spacing w:line="240" w:lineRule="auto"/>
        <w:contextualSpacing/>
        <w:rPr>
          <w:rFonts w:eastAsia="Times New Roman"/>
          <w:bCs/>
        </w:rPr>
      </w:pPr>
      <w:r w:rsidRPr="00EE32EF">
        <w:rPr>
          <w:rFonts w:eastAsia="Times New Roman"/>
          <w:b/>
          <w:bCs/>
        </w:rPr>
        <w:t>VT?</w:t>
      </w:r>
      <w:r w:rsidRPr="00EE32EF">
        <w:rPr>
          <w:rFonts w:eastAsia="Times New Roman"/>
          <w:bCs/>
          <w:u w:val="single"/>
        </w:rPr>
        <w:t xml:space="preserve"> Amiodarone 150mg </w:t>
      </w:r>
      <w:r w:rsidRPr="00EE32EF">
        <w:rPr>
          <w:rFonts w:eastAsia="Times New Roman"/>
          <w:bCs/>
        </w:rPr>
        <w:t xml:space="preserve">IV followed by gtt at 1mg/min and/or </w:t>
      </w:r>
      <w:r w:rsidRPr="00EE32EF">
        <w:rPr>
          <w:rFonts w:eastAsia="Times New Roman"/>
          <w:bCs/>
          <w:u w:val="single"/>
        </w:rPr>
        <w:t>Lidocaine 100mg IV</w:t>
      </w:r>
      <w:r w:rsidRPr="00EE32EF">
        <w:rPr>
          <w:rFonts w:eastAsia="Times New Roman"/>
          <w:bCs/>
        </w:rPr>
        <w:t xml:space="preserve"> followed by gtt at 1mg/min</w:t>
      </w:r>
    </w:p>
    <w:p w14:paraId="7AE9EE6C" w14:textId="77777777" w:rsidR="00156126" w:rsidRPr="00EE32EF" w:rsidRDefault="00156126" w:rsidP="00156126">
      <w:pPr>
        <w:numPr>
          <w:ilvl w:val="2"/>
          <w:numId w:val="8"/>
        </w:numPr>
        <w:autoSpaceDE w:val="0"/>
        <w:autoSpaceDN w:val="0"/>
        <w:adjustRightInd w:val="0"/>
        <w:spacing w:line="240" w:lineRule="auto"/>
        <w:contextualSpacing/>
        <w:rPr>
          <w:rFonts w:eastAsia="Times New Roman"/>
          <w:bCs/>
        </w:rPr>
      </w:pPr>
      <w:r w:rsidRPr="00EE32EF">
        <w:rPr>
          <w:rFonts w:eastAsia="Times New Roman"/>
          <w:b/>
          <w:bCs/>
        </w:rPr>
        <w:t>Torsades?</w:t>
      </w:r>
      <w:r w:rsidRPr="00EE32EF">
        <w:rPr>
          <w:rFonts w:eastAsia="Times New Roman"/>
          <w:bCs/>
        </w:rPr>
        <w:t xml:space="preserve"> Put pads on patient for possible DCCV or over-drive pacing; Lidocaine; Isoproterenol (2-6mcg bolus followed by 2-20m</w:t>
      </w:r>
      <w:r>
        <w:rPr>
          <w:rFonts w:eastAsia="Times New Roman"/>
          <w:bCs/>
        </w:rPr>
        <w:t>c</w:t>
      </w:r>
      <w:r w:rsidRPr="00EE32EF">
        <w:rPr>
          <w:rFonts w:eastAsia="Times New Roman"/>
          <w:bCs/>
        </w:rPr>
        <w:t>g/min) or Dopamine (starting at 300mcg/min); electrolyte repletion (Mg 2g boluses)</w:t>
      </w:r>
    </w:p>
    <w:p w14:paraId="7B6C98D8" w14:textId="77777777" w:rsidR="00156126" w:rsidRPr="00EE32EF" w:rsidRDefault="00156126" w:rsidP="00156126">
      <w:pPr>
        <w:numPr>
          <w:ilvl w:val="3"/>
          <w:numId w:val="8"/>
        </w:numPr>
        <w:autoSpaceDE w:val="0"/>
        <w:autoSpaceDN w:val="0"/>
        <w:adjustRightInd w:val="0"/>
        <w:spacing w:line="240" w:lineRule="auto"/>
        <w:contextualSpacing/>
        <w:rPr>
          <w:rFonts w:eastAsia="Times New Roman"/>
          <w:bCs/>
          <w:i/>
        </w:rPr>
      </w:pPr>
      <w:r w:rsidRPr="00EE32EF">
        <w:rPr>
          <w:rFonts w:eastAsia="Times New Roman"/>
          <w:bCs/>
          <w:i/>
        </w:rPr>
        <w:t>Note: increased HR will shorten QTc, can abort Torsades/PMVT</w:t>
      </w:r>
    </w:p>
    <w:p w14:paraId="1030A12A" w14:textId="77777777" w:rsidR="00156126" w:rsidRPr="00EE32EF" w:rsidRDefault="00156126" w:rsidP="00156126">
      <w:pPr>
        <w:numPr>
          <w:ilvl w:val="3"/>
          <w:numId w:val="8"/>
        </w:numPr>
        <w:autoSpaceDE w:val="0"/>
        <w:autoSpaceDN w:val="0"/>
        <w:adjustRightInd w:val="0"/>
        <w:spacing w:line="240" w:lineRule="auto"/>
        <w:contextualSpacing/>
        <w:rPr>
          <w:rFonts w:eastAsia="Times New Roman"/>
          <w:bCs/>
          <w:i/>
        </w:rPr>
      </w:pPr>
      <w:r w:rsidRPr="00EE32EF">
        <w:rPr>
          <w:rFonts w:eastAsia="Times New Roman"/>
          <w:bCs/>
          <w:i/>
        </w:rPr>
        <w:t>Note: Avoid Amiodarone in torsades de pointes: beta-blocking activity slows the HR and K+ channels, prolonging the QTc which promotes torsades de pointes</w:t>
      </w:r>
    </w:p>
    <w:p w14:paraId="34A38420" w14:textId="77777777" w:rsidR="00156126" w:rsidRPr="00EE32EF" w:rsidRDefault="00156126" w:rsidP="00156126">
      <w:pPr>
        <w:numPr>
          <w:ilvl w:val="2"/>
          <w:numId w:val="8"/>
        </w:numPr>
        <w:autoSpaceDE w:val="0"/>
        <w:autoSpaceDN w:val="0"/>
        <w:adjustRightInd w:val="0"/>
        <w:spacing w:line="240" w:lineRule="auto"/>
        <w:contextualSpacing/>
        <w:rPr>
          <w:rFonts w:eastAsia="Times New Roman"/>
          <w:bCs/>
        </w:rPr>
      </w:pPr>
      <w:r w:rsidRPr="00EE32EF">
        <w:rPr>
          <w:rFonts w:eastAsia="Times New Roman"/>
          <w:b/>
          <w:bCs/>
        </w:rPr>
        <w:t>PMVT with normal QTc?</w:t>
      </w:r>
      <w:r w:rsidRPr="00EE32EF">
        <w:rPr>
          <w:rFonts w:eastAsia="Times New Roman"/>
          <w:bCs/>
        </w:rPr>
        <w:t xml:space="preserve"> Treat ischemia: activate cath</w:t>
      </w:r>
      <w:r>
        <w:rPr>
          <w:rFonts w:eastAsia="Times New Roman"/>
          <w:bCs/>
        </w:rPr>
        <w:t>eterization</w:t>
      </w:r>
      <w:r w:rsidRPr="00EE32EF">
        <w:rPr>
          <w:rFonts w:eastAsia="Times New Roman"/>
          <w:bCs/>
        </w:rPr>
        <w:t xml:space="preserve"> lab, </w:t>
      </w:r>
      <w:r>
        <w:rPr>
          <w:rFonts w:eastAsia="Times New Roman"/>
          <w:bCs/>
        </w:rPr>
        <w:t>aspirin</w:t>
      </w:r>
      <w:r w:rsidRPr="00EE32EF">
        <w:rPr>
          <w:rFonts w:eastAsia="Times New Roman"/>
          <w:bCs/>
        </w:rPr>
        <w:t xml:space="preserve">, statin, </w:t>
      </w:r>
      <w:r>
        <w:rPr>
          <w:rFonts w:eastAsia="Times New Roman"/>
          <w:bCs/>
        </w:rPr>
        <w:t>unfractionated heparin,</w:t>
      </w:r>
      <w:r w:rsidRPr="00EE32EF">
        <w:rPr>
          <w:rFonts w:eastAsia="Times New Roman"/>
          <w:bCs/>
        </w:rPr>
        <w:t xml:space="preserve"> </w:t>
      </w:r>
      <w:r>
        <w:rPr>
          <w:rFonts w:eastAsia="Times New Roman"/>
          <w:bCs/>
        </w:rPr>
        <w:t>beta blocker</w:t>
      </w:r>
      <w:r w:rsidRPr="00EE32EF">
        <w:rPr>
          <w:rFonts w:eastAsia="Times New Roman"/>
          <w:bCs/>
        </w:rPr>
        <w:t>, Amiodarone</w:t>
      </w:r>
    </w:p>
    <w:p w14:paraId="00109E7D" w14:textId="77777777" w:rsidR="00156126" w:rsidRPr="00EE32EF" w:rsidRDefault="00156126" w:rsidP="00156126">
      <w:pPr>
        <w:numPr>
          <w:ilvl w:val="2"/>
          <w:numId w:val="8"/>
        </w:numPr>
        <w:autoSpaceDE w:val="0"/>
        <w:autoSpaceDN w:val="0"/>
        <w:adjustRightInd w:val="0"/>
        <w:spacing w:line="240" w:lineRule="auto"/>
        <w:contextualSpacing/>
        <w:rPr>
          <w:rFonts w:eastAsia="Times New Roman"/>
          <w:bCs/>
        </w:rPr>
      </w:pPr>
      <w:r w:rsidRPr="00EE32EF">
        <w:rPr>
          <w:rFonts w:eastAsia="Times New Roman"/>
          <w:b/>
          <w:bCs/>
        </w:rPr>
        <w:t>Pacer-related?</w:t>
      </w:r>
      <w:r w:rsidRPr="00EE32EF">
        <w:rPr>
          <w:rFonts w:eastAsia="Times New Roman"/>
          <w:bCs/>
        </w:rPr>
        <w:t xml:space="preserve"> Apply magnet</w:t>
      </w:r>
    </w:p>
    <w:p w14:paraId="189CD33D" w14:textId="77777777" w:rsidR="00156126" w:rsidRPr="00EE32EF" w:rsidRDefault="00156126" w:rsidP="00156126">
      <w:pPr>
        <w:numPr>
          <w:ilvl w:val="2"/>
          <w:numId w:val="8"/>
        </w:numPr>
        <w:autoSpaceDE w:val="0"/>
        <w:autoSpaceDN w:val="0"/>
        <w:adjustRightInd w:val="0"/>
        <w:spacing w:line="240" w:lineRule="auto"/>
        <w:contextualSpacing/>
        <w:rPr>
          <w:rFonts w:eastAsia="Times New Roman"/>
          <w:bCs/>
        </w:rPr>
      </w:pPr>
      <w:r w:rsidRPr="00EE32EF">
        <w:rPr>
          <w:rFonts w:eastAsia="Times New Roman"/>
          <w:b/>
          <w:bCs/>
        </w:rPr>
        <w:t>Pre-excitation?</w:t>
      </w:r>
      <w:r w:rsidRPr="00EE32EF">
        <w:rPr>
          <w:rFonts w:eastAsia="Times New Roman"/>
          <w:bCs/>
        </w:rPr>
        <w:t xml:space="preserve"> </w:t>
      </w:r>
      <w:r w:rsidRPr="00EE32EF">
        <w:rPr>
          <w:rFonts w:eastAsia="Times New Roman"/>
          <w:bCs/>
          <w:u w:val="single"/>
        </w:rPr>
        <w:t>Procainamide 20-50mg/min</w:t>
      </w:r>
      <w:r w:rsidRPr="00EE32EF">
        <w:rPr>
          <w:rFonts w:eastAsia="Times New Roman"/>
          <w:bCs/>
        </w:rPr>
        <w:t xml:space="preserve"> until arrhythmia is controlled; stop if hypotension or QRS widens by 50% of its original width, or total of 17mg/kg is given, followed by 1-6mg/min infusion</w:t>
      </w:r>
    </w:p>
    <w:p w14:paraId="53609CFB" w14:textId="77777777" w:rsidR="00156126" w:rsidRPr="00EE32EF" w:rsidRDefault="00156126" w:rsidP="00156126">
      <w:pPr>
        <w:numPr>
          <w:ilvl w:val="3"/>
          <w:numId w:val="8"/>
        </w:numPr>
        <w:autoSpaceDE w:val="0"/>
        <w:autoSpaceDN w:val="0"/>
        <w:adjustRightInd w:val="0"/>
        <w:spacing w:line="240" w:lineRule="auto"/>
        <w:contextualSpacing/>
        <w:rPr>
          <w:rFonts w:eastAsia="Times New Roman"/>
          <w:bCs/>
          <w:i/>
        </w:rPr>
      </w:pPr>
      <w:r w:rsidRPr="00EE32EF">
        <w:rPr>
          <w:rFonts w:eastAsia="Times New Roman"/>
          <w:bCs/>
          <w:i/>
        </w:rPr>
        <w:t>Note: Lidocaine or procainamide are preferred if WPW is possible as both drugs reduce accessory pathway conduction</w:t>
      </w:r>
    </w:p>
    <w:p w14:paraId="3C733E2A" w14:textId="77777777" w:rsidR="00156126" w:rsidRPr="00EE32EF" w:rsidRDefault="00156126" w:rsidP="00156126">
      <w:pPr>
        <w:numPr>
          <w:ilvl w:val="3"/>
          <w:numId w:val="8"/>
        </w:numPr>
        <w:autoSpaceDE w:val="0"/>
        <w:autoSpaceDN w:val="0"/>
        <w:adjustRightInd w:val="0"/>
        <w:spacing w:line="240" w:lineRule="auto"/>
        <w:contextualSpacing/>
        <w:rPr>
          <w:rFonts w:eastAsia="Times New Roman"/>
          <w:bCs/>
          <w:i/>
        </w:rPr>
      </w:pPr>
      <w:r w:rsidRPr="00EE32EF">
        <w:rPr>
          <w:rFonts w:eastAsia="Times New Roman"/>
          <w:bCs/>
          <w:i/>
        </w:rPr>
        <w:t>Note: Avoid nodal agents (</w:t>
      </w:r>
      <w:r>
        <w:rPr>
          <w:rFonts w:eastAsia="Times New Roman"/>
          <w:bCs/>
          <w:i/>
        </w:rPr>
        <w:t>calcium channel blocker</w:t>
      </w:r>
      <w:r w:rsidRPr="00EE32EF">
        <w:rPr>
          <w:rFonts w:eastAsia="Times New Roman"/>
          <w:bCs/>
          <w:i/>
        </w:rPr>
        <w:t xml:space="preserve">, </w:t>
      </w:r>
      <w:r>
        <w:rPr>
          <w:rFonts w:eastAsia="Times New Roman"/>
          <w:bCs/>
          <w:i/>
        </w:rPr>
        <w:t>beta blocker</w:t>
      </w:r>
      <w:r w:rsidRPr="00EE32EF">
        <w:rPr>
          <w:rFonts w:eastAsia="Times New Roman"/>
          <w:bCs/>
          <w:i/>
        </w:rPr>
        <w:t>) in WPW with pre-excited AF</w:t>
      </w:r>
    </w:p>
    <w:p w14:paraId="2AFE1249" w14:textId="42802293" w:rsidR="00156126" w:rsidRDefault="00156126">
      <w:pPr>
        <w:rPr>
          <w:rFonts w:ascii="Times New Roman" w:eastAsia="Times New Roman" w:hAnsi="Times New Roman" w:cs="Times New Roman"/>
          <w:b/>
          <w:sz w:val="28"/>
          <w:szCs w:val="28"/>
        </w:rPr>
      </w:pPr>
    </w:p>
    <w:p w14:paraId="48BB432F" w14:textId="530D3D7C" w:rsidR="00156126" w:rsidRDefault="00156126">
      <w:pPr>
        <w:rPr>
          <w:rFonts w:ascii="Times New Roman" w:eastAsia="Times New Roman" w:hAnsi="Times New Roman" w:cs="Times New Roman"/>
          <w:b/>
          <w:sz w:val="28"/>
          <w:szCs w:val="28"/>
        </w:rPr>
      </w:pPr>
    </w:p>
    <w:p w14:paraId="3DFCAEF7" w14:textId="21D1094E" w:rsidR="00156126" w:rsidRDefault="00156126">
      <w:pPr>
        <w:rPr>
          <w:rFonts w:ascii="Times New Roman" w:eastAsia="Times New Roman" w:hAnsi="Times New Roman" w:cs="Times New Roman"/>
          <w:b/>
          <w:sz w:val="28"/>
          <w:szCs w:val="28"/>
        </w:rPr>
      </w:pPr>
    </w:p>
    <w:p w14:paraId="6B5ECB6D" w14:textId="2EAF097D" w:rsidR="00156126" w:rsidRDefault="00156126">
      <w:pPr>
        <w:rPr>
          <w:rFonts w:ascii="Times New Roman" w:eastAsia="Times New Roman" w:hAnsi="Times New Roman" w:cs="Times New Roman"/>
          <w:b/>
          <w:sz w:val="28"/>
          <w:szCs w:val="28"/>
        </w:rPr>
      </w:pPr>
    </w:p>
    <w:p w14:paraId="0C0BC1AD" w14:textId="3A11C557" w:rsidR="00156126" w:rsidRDefault="00156126">
      <w:pPr>
        <w:rPr>
          <w:rFonts w:ascii="Times New Roman" w:eastAsia="Times New Roman" w:hAnsi="Times New Roman" w:cs="Times New Roman"/>
          <w:b/>
          <w:sz w:val="28"/>
          <w:szCs w:val="28"/>
        </w:rPr>
      </w:pPr>
    </w:p>
    <w:p w14:paraId="56CC7CFC" w14:textId="7DE3BC57" w:rsidR="00156126" w:rsidRDefault="00156126">
      <w:pPr>
        <w:rPr>
          <w:rFonts w:ascii="Times New Roman" w:eastAsia="Times New Roman" w:hAnsi="Times New Roman" w:cs="Times New Roman"/>
          <w:b/>
          <w:sz w:val="28"/>
          <w:szCs w:val="28"/>
        </w:rPr>
      </w:pPr>
    </w:p>
    <w:p w14:paraId="24BD4BEB" w14:textId="0D164905" w:rsidR="00156126" w:rsidRDefault="00156126">
      <w:pPr>
        <w:rPr>
          <w:rFonts w:ascii="Times New Roman" w:eastAsia="Times New Roman" w:hAnsi="Times New Roman" w:cs="Times New Roman"/>
          <w:b/>
          <w:sz w:val="28"/>
          <w:szCs w:val="28"/>
        </w:rPr>
      </w:pPr>
    </w:p>
    <w:p w14:paraId="2AFC05B5" w14:textId="2173AFC5" w:rsidR="00156126" w:rsidRDefault="00156126">
      <w:pPr>
        <w:rPr>
          <w:rFonts w:ascii="Times New Roman" w:eastAsia="Times New Roman" w:hAnsi="Times New Roman" w:cs="Times New Roman"/>
          <w:b/>
          <w:sz w:val="28"/>
          <w:szCs w:val="28"/>
        </w:rPr>
      </w:pPr>
    </w:p>
    <w:p w14:paraId="6E2AE930" w14:textId="7F40C15B" w:rsidR="00156126" w:rsidRDefault="00156126">
      <w:pPr>
        <w:rPr>
          <w:rFonts w:ascii="Times New Roman" w:eastAsia="Times New Roman" w:hAnsi="Times New Roman" w:cs="Times New Roman"/>
          <w:b/>
          <w:sz w:val="28"/>
          <w:szCs w:val="28"/>
        </w:rPr>
      </w:pPr>
    </w:p>
    <w:p w14:paraId="7246C80D" w14:textId="20758EA4" w:rsidR="00156126" w:rsidRDefault="00156126">
      <w:pPr>
        <w:rPr>
          <w:rFonts w:ascii="Times New Roman" w:eastAsia="Times New Roman" w:hAnsi="Times New Roman" w:cs="Times New Roman"/>
          <w:b/>
          <w:sz w:val="28"/>
          <w:szCs w:val="28"/>
        </w:rPr>
      </w:pPr>
    </w:p>
    <w:p w14:paraId="58EDDD0D" w14:textId="384633C2" w:rsidR="00156126" w:rsidRDefault="00156126">
      <w:pPr>
        <w:rPr>
          <w:rFonts w:ascii="Times New Roman" w:eastAsia="Times New Roman" w:hAnsi="Times New Roman" w:cs="Times New Roman"/>
          <w:b/>
          <w:sz w:val="28"/>
          <w:szCs w:val="28"/>
        </w:rPr>
      </w:pPr>
    </w:p>
    <w:p w14:paraId="783C72DD" w14:textId="420F7CE0" w:rsidR="00156126" w:rsidRDefault="00156126">
      <w:pPr>
        <w:rPr>
          <w:rFonts w:ascii="Times New Roman" w:eastAsia="Times New Roman" w:hAnsi="Times New Roman" w:cs="Times New Roman"/>
          <w:b/>
          <w:sz w:val="28"/>
          <w:szCs w:val="28"/>
        </w:rPr>
      </w:pPr>
    </w:p>
    <w:p w14:paraId="67366920" w14:textId="2D6BE2F8" w:rsidR="00156126" w:rsidRDefault="00156126">
      <w:pPr>
        <w:rPr>
          <w:rFonts w:ascii="Times New Roman" w:eastAsia="Times New Roman" w:hAnsi="Times New Roman" w:cs="Times New Roman"/>
          <w:b/>
          <w:sz w:val="28"/>
          <w:szCs w:val="28"/>
        </w:rPr>
      </w:pPr>
    </w:p>
    <w:p w14:paraId="1EEEFE9D" w14:textId="51AAA18E" w:rsidR="00156126" w:rsidRDefault="00156126">
      <w:pPr>
        <w:rPr>
          <w:rFonts w:ascii="Times New Roman" w:eastAsia="Times New Roman" w:hAnsi="Times New Roman" w:cs="Times New Roman"/>
          <w:b/>
          <w:sz w:val="28"/>
          <w:szCs w:val="28"/>
        </w:rPr>
      </w:pPr>
    </w:p>
    <w:p w14:paraId="1A049A3B" w14:textId="3D9D9483" w:rsidR="00156126" w:rsidRDefault="00156126">
      <w:pPr>
        <w:rPr>
          <w:rFonts w:ascii="Times New Roman" w:eastAsia="Times New Roman" w:hAnsi="Times New Roman" w:cs="Times New Roman"/>
          <w:b/>
          <w:sz w:val="28"/>
          <w:szCs w:val="28"/>
        </w:rPr>
      </w:pPr>
    </w:p>
    <w:p w14:paraId="61573F94" w14:textId="6B2EF05F" w:rsidR="00156126" w:rsidRDefault="00156126">
      <w:pPr>
        <w:rPr>
          <w:rFonts w:ascii="Times New Roman" w:eastAsia="Times New Roman" w:hAnsi="Times New Roman" w:cs="Times New Roman"/>
          <w:b/>
          <w:sz w:val="28"/>
          <w:szCs w:val="28"/>
        </w:rPr>
      </w:pPr>
    </w:p>
    <w:p w14:paraId="1050B55C" w14:textId="034A3CDA" w:rsidR="00156126" w:rsidRDefault="00156126">
      <w:pPr>
        <w:rPr>
          <w:rFonts w:ascii="Times New Roman" w:eastAsia="Times New Roman" w:hAnsi="Times New Roman" w:cs="Times New Roman"/>
          <w:b/>
          <w:sz w:val="28"/>
          <w:szCs w:val="28"/>
        </w:rPr>
      </w:pPr>
    </w:p>
    <w:p w14:paraId="0561D543" w14:textId="153F129B" w:rsidR="00156126" w:rsidRDefault="00156126">
      <w:pPr>
        <w:rPr>
          <w:rFonts w:ascii="Times New Roman" w:eastAsia="Times New Roman" w:hAnsi="Times New Roman" w:cs="Times New Roman"/>
          <w:b/>
          <w:sz w:val="28"/>
          <w:szCs w:val="28"/>
        </w:rPr>
      </w:pPr>
      <w:r>
        <w:rPr>
          <w:noProof/>
        </w:rPr>
        <w:drawing>
          <wp:inline distT="0" distB="0" distL="0" distR="0" wp14:anchorId="2FB97EAE" wp14:editId="7A3D9FCA">
            <wp:extent cx="5943600" cy="7741285"/>
            <wp:effectExtent l="0" t="0" r="0" b="5715"/>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LS-Cardiac-Arrest-Algorith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41285"/>
                    </a:xfrm>
                    <a:prstGeom prst="rect">
                      <a:avLst/>
                    </a:prstGeom>
                  </pic:spPr>
                </pic:pic>
              </a:graphicData>
            </a:graphic>
          </wp:inline>
        </w:drawing>
      </w:r>
    </w:p>
    <w:sectPr w:rsidR="00156126">
      <w:headerReference w:type="default" r:id="rId21"/>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01FC4" w14:textId="77777777" w:rsidR="00FB7F81" w:rsidRDefault="00FB7F81">
      <w:pPr>
        <w:spacing w:line="240" w:lineRule="auto"/>
      </w:pPr>
      <w:r>
        <w:separator/>
      </w:r>
    </w:p>
  </w:endnote>
  <w:endnote w:type="continuationSeparator" w:id="0">
    <w:p w14:paraId="2CB55F67" w14:textId="77777777" w:rsidR="00FB7F81" w:rsidRDefault="00FB7F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MS ??">
    <w:panose1 w:val="020B0604020202020204"/>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3CADF0" w14:textId="77777777" w:rsidR="00FB7F81" w:rsidRDefault="00FB7F81">
      <w:pPr>
        <w:spacing w:line="240" w:lineRule="auto"/>
      </w:pPr>
      <w:r>
        <w:separator/>
      </w:r>
    </w:p>
  </w:footnote>
  <w:footnote w:type="continuationSeparator" w:id="0">
    <w:p w14:paraId="759C8FA8" w14:textId="77777777" w:rsidR="00FB7F81" w:rsidRDefault="00FB7F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CF8E" w14:textId="77777777" w:rsidR="00B3780C" w:rsidRDefault="00B3780C">
    <w:pP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773E8"/>
    <w:multiLevelType w:val="multilevel"/>
    <w:tmpl w:val="B5421A1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2651A8"/>
    <w:multiLevelType w:val="multilevel"/>
    <w:tmpl w:val="AD762B8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C44706"/>
    <w:multiLevelType w:val="multilevel"/>
    <w:tmpl w:val="05A02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A153366"/>
    <w:multiLevelType w:val="hybridMultilevel"/>
    <w:tmpl w:val="E720361E"/>
    <w:lvl w:ilvl="0" w:tplc="EBA84C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4845E8"/>
    <w:multiLevelType w:val="hybridMultilevel"/>
    <w:tmpl w:val="42040020"/>
    <w:lvl w:ilvl="0" w:tplc="0409000F">
      <w:start w:val="1"/>
      <w:numFmt w:val="decimal"/>
      <w:lvlText w:val="%1."/>
      <w:lvlJc w:val="left"/>
      <w:pPr>
        <w:tabs>
          <w:tab w:val="num" w:pos="3960"/>
        </w:tabs>
        <w:ind w:left="3960" w:hanging="360"/>
      </w:pPr>
    </w:lvl>
    <w:lvl w:ilvl="1" w:tplc="04090001">
      <w:start w:val="1"/>
      <w:numFmt w:val="bullet"/>
      <w:lvlText w:val=""/>
      <w:lvlJc w:val="left"/>
      <w:pPr>
        <w:tabs>
          <w:tab w:val="num" w:pos="4680"/>
        </w:tabs>
        <w:ind w:left="4680" w:hanging="360"/>
      </w:pPr>
      <w:rPr>
        <w:rFonts w:ascii="Symbol" w:hAnsi="Symbol" w:hint="default"/>
      </w:rPr>
    </w:lvl>
    <w:lvl w:ilvl="2" w:tplc="04090001">
      <w:start w:val="1"/>
      <w:numFmt w:val="bullet"/>
      <w:lvlText w:val=""/>
      <w:lvlJc w:val="left"/>
      <w:pPr>
        <w:tabs>
          <w:tab w:val="num" w:pos="4680"/>
        </w:tabs>
        <w:ind w:left="4680" w:hanging="360"/>
      </w:pPr>
      <w:rPr>
        <w:rFonts w:ascii="Symbol" w:hAnsi="Symbol" w:hint="default"/>
      </w:rPr>
    </w:lvl>
    <w:lvl w:ilvl="3" w:tplc="04090003">
      <w:start w:val="1"/>
      <w:numFmt w:val="bullet"/>
      <w:lvlText w:val="o"/>
      <w:lvlJc w:val="left"/>
      <w:pPr>
        <w:tabs>
          <w:tab w:val="num" w:pos="6120"/>
        </w:tabs>
        <w:ind w:left="6120" w:hanging="360"/>
      </w:pPr>
      <w:rPr>
        <w:rFonts w:ascii="Courier New" w:hAnsi="Courier New" w:cs="Courier New" w:hint="default"/>
      </w:rPr>
    </w:lvl>
    <w:lvl w:ilvl="4" w:tplc="04090019">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5" w15:restartNumberingAfterBreak="0">
    <w:nsid w:val="616764D9"/>
    <w:multiLevelType w:val="multilevel"/>
    <w:tmpl w:val="32D218B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C241A7"/>
    <w:multiLevelType w:val="multilevel"/>
    <w:tmpl w:val="DDB035F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F9502D1"/>
    <w:multiLevelType w:val="multilevel"/>
    <w:tmpl w:val="5CF001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D755747"/>
    <w:multiLevelType w:val="hybridMultilevel"/>
    <w:tmpl w:val="045EC650"/>
    <w:lvl w:ilvl="0" w:tplc="82628CA4">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1"/>
  </w:num>
  <w:num w:numId="4">
    <w:abstractNumId w:val="0"/>
  </w:num>
  <w:num w:numId="5">
    <w:abstractNumId w:val="2"/>
  </w:num>
  <w:num w:numId="6">
    <w:abstractNumId w:val="5"/>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80C"/>
    <w:rsid w:val="00156126"/>
    <w:rsid w:val="003A7FD4"/>
    <w:rsid w:val="00654DE7"/>
    <w:rsid w:val="00A30A1C"/>
    <w:rsid w:val="00B3780C"/>
    <w:rsid w:val="00CF68D8"/>
    <w:rsid w:val="00D16333"/>
    <w:rsid w:val="00D40291"/>
    <w:rsid w:val="00EA7DB9"/>
    <w:rsid w:val="00FB7F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42C11297"/>
  <w15:docId w15:val="{1F8E3889-5E8E-764F-A8E4-F5E97DBA7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F68D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68D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CF68D8"/>
    <w:rPr>
      <w:sz w:val="16"/>
      <w:szCs w:val="16"/>
    </w:rPr>
  </w:style>
  <w:style w:type="paragraph" w:styleId="CommentText">
    <w:name w:val="annotation text"/>
    <w:basedOn w:val="Normal"/>
    <w:link w:val="CommentTextChar"/>
    <w:uiPriority w:val="99"/>
    <w:semiHidden/>
    <w:unhideWhenUsed/>
    <w:rsid w:val="00CF68D8"/>
    <w:pPr>
      <w:spacing w:line="240" w:lineRule="auto"/>
    </w:pPr>
    <w:rPr>
      <w:sz w:val="20"/>
      <w:szCs w:val="20"/>
    </w:rPr>
  </w:style>
  <w:style w:type="character" w:customStyle="1" w:styleId="CommentTextChar">
    <w:name w:val="Comment Text Char"/>
    <w:basedOn w:val="DefaultParagraphFont"/>
    <w:link w:val="CommentText"/>
    <w:uiPriority w:val="99"/>
    <w:semiHidden/>
    <w:rsid w:val="00CF68D8"/>
    <w:rPr>
      <w:sz w:val="20"/>
      <w:szCs w:val="20"/>
    </w:rPr>
  </w:style>
  <w:style w:type="paragraph" w:styleId="CommentSubject">
    <w:name w:val="annotation subject"/>
    <w:basedOn w:val="CommentText"/>
    <w:next w:val="CommentText"/>
    <w:link w:val="CommentSubjectChar"/>
    <w:uiPriority w:val="99"/>
    <w:semiHidden/>
    <w:unhideWhenUsed/>
    <w:rsid w:val="00CF68D8"/>
    <w:rPr>
      <w:b/>
      <w:bCs/>
    </w:rPr>
  </w:style>
  <w:style w:type="character" w:customStyle="1" w:styleId="CommentSubjectChar">
    <w:name w:val="Comment Subject Char"/>
    <w:basedOn w:val="CommentTextChar"/>
    <w:link w:val="CommentSubject"/>
    <w:uiPriority w:val="99"/>
    <w:semiHidden/>
    <w:rsid w:val="00CF68D8"/>
    <w:rPr>
      <w:b/>
      <w:bCs/>
      <w:sz w:val="20"/>
      <w:szCs w:val="20"/>
    </w:rPr>
  </w:style>
  <w:style w:type="paragraph" w:styleId="NormalWeb">
    <w:name w:val="Normal (Web)"/>
    <w:basedOn w:val="Normal"/>
    <w:uiPriority w:val="99"/>
    <w:unhideWhenUsed/>
    <w:rsid w:val="00156126"/>
    <w:pPr>
      <w:spacing w:before="100" w:beforeAutospacing="1" w:after="100" w:afterAutospacing="1" w:line="240" w:lineRule="auto"/>
    </w:pPr>
    <w:rPr>
      <w:rFonts w:ascii="Times" w:eastAsia="MS Mincho" w:hAnsi="Times" w:cs="Times New Roman"/>
      <w:sz w:val="20"/>
      <w:szCs w:val="20"/>
      <w:lang w:val="en-US"/>
    </w:rPr>
  </w:style>
  <w:style w:type="paragraph" w:styleId="ListParagraph">
    <w:name w:val="List Paragraph"/>
    <w:basedOn w:val="Normal"/>
    <w:qFormat/>
    <w:rsid w:val="00156126"/>
    <w:pPr>
      <w:spacing w:line="240" w:lineRule="auto"/>
      <w:ind w:left="720"/>
      <w:contextualSpacing/>
    </w:pPr>
    <w:rPr>
      <w:rFonts w:ascii="Times New Roman" w:eastAsia="MS ??" w:hAnsi="Times New Roman" w:cs="Times New Roman"/>
      <w:sz w:val="24"/>
      <w:szCs w:val="24"/>
      <w:lang w:val="en-US"/>
    </w:rPr>
  </w:style>
  <w:style w:type="table" w:styleId="TableGrid">
    <w:name w:val="Table Grid"/>
    <w:basedOn w:val="TableNormal"/>
    <w:uiPriority w:val="59"/>
    <w:rsid w:val="00156126"/>
    <w:pPr>
      <w:spacing w:line="240" w:lineRule="auto"/>
    </w:pPr>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A8CB8-9507-BA49-ABA1-5ED58B58E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15</Pages>
  <Words>2151</Words>
  <Characters>12267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Thibodeau-Jarry</cp:lastModifiedBy>
  <cp:revision>5</cp:revision>
  <dcterms:created xsi:type="dcterms:W3CDTF">2019-10-19T11:43:00Z</dcterms:created>
  <dcterms:modified xsi:type="dcterms:W3CDTF">2021-02-08T12:46:00Z</dcterms:modified>
</cp:coreProperties>
</file>